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47F3B" w:rsidTr="00D32C1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F3B" w:rsidRDefault="00647F3B" w:rsidP="00D32C1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F3B" w:rsidRDefault="00647F3B" w:rsidP="00D32C1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47F3B" w:rsidTr="00D32C1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F3B" w:rsidRDefault="00647F3B" w:rsidP="00D32C1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F3B" w:rsidRDefault="00647F3B" w:rsidP="00D32C1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F3B" w:rsidRDefault="00647F3B" w:rsidP="00D32C1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647F3B" w:rsidRPr="00F50840" w:rsidTr="00D32C16">
        <w:tc>
          <w:tcPr>
            <w:tcW w:w="1242" w:type="dxa"/>
            <w:shd w:val="clear" w:color="auto" w:fill="FFFF00"/>
          </w:tcPr>
          <w:p w:rsidR="00647F3B" w:rsidRPr="008F5D46" w:rsidRDefault="00647F3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8F5D46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FFFF00"/>
          </w:tcPr>
          <w:p w:rsidR="00647F3B" w:rsidRPr="008F5D46" w:rsidRDefault="00647F3B" w:rsidP="00D32C16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8F5D46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FFFF00"/>
          </w:tcPr>
          <w:p w:rsidR="00647F3B" w:rsidRPr="008F5D46" w:rsidRDefault="00647F3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8F5D46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647F3B" w:rsidRPr="008F5D46" w:rsidRDefault="00647F3B" w:rsidP="00D32C16">
            <w:pPr>
              <w:rPr>
                <w:rFonts w:eastAsia="Times New Roman"/>
                <w:b/>
                <w:lang w:eastAsia="hr-HR"/>
              </w:rPr>
            </w:pPr>
            <w:proofErr w:type="spellStart"/>
            <w:r w:rsidRPr="00E7459C">
              <w:rPr>
                <w:rFonts w:eastAsia="Times New Roman"/>
                <w:lang w:eastAsia="hr-HR"/>
              </w:rPr>
              <w:t>Unit</w:t>
            </w:r>
            <w:proofErr w:type="spellEnd"/>
            <w:r w:rsidRPr="00E7459C">
              <w:rPr>
                <w:rFonts w:eastAsia="Times New Roman"/>
                <w:lang w:eastAsia="hr-HR"/>
              </w:rPr>
              <w:t xml:space="preserve"> 8 </w:t>
            </w:r>
            <w:proofErr w:type="spellStart"/>
            <w:r w:rsidRPr="00E7459C">
              <w:rPr>
                <w:rFonts w:eastAsia="Times New Roman"/>
                <w:lang w:eastAsia="hr-HR"/>
              </w:rPr>
              <w:t>Lesson</w:t>
            </w:r>
            <w:proofErr w:type="spellEnd"/>
            <w:r>
              <w:rPr>
                <w:rFonts w:eastAsia="Times New Roman"/>
                <w:b/>
                <w:lang w:eastAsia="hr-HR"/>
              </w:rPr>
              <w:t xml:space="preserve"> </w:t>
            </w:r>
            <w:r w:rsidR="00E7459C">
              <w:rPr>
                <w:rFonts w:eastAsia="Times New Roman"/>
                <w:b/>
                <w:lang w:eastAsia="hr-HR"/>
              </w:rPr>
              <w:t xml:space="preserve">6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What</w:t>
            </w:r>
            <w:proofErr w:type="spellEnd"/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happened</w:t>
            </w:r>
            <w:proofErr w:type="spellEnd"/>
            <w:r>
              <w:rPr>
                <w:rFonts w:eastAsia="Times New Roman"/>
                <w:b/>
                <w:lang w:eastAsia="hr-HR"/>
              </w:rPr>
              <w:t>?</w:t>
            </w:r>
          </w:p>
        </w:tc>
      </w:tr>
      <w:tr w:rsidR="00647F3B" w:rsidRPr="008F5D46" w:rsidTr="00D32C16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FFFF00"/>
            <w:vAlign w:val="center"/>
          </w:tcPr>
          <w:p w:rsidR="00647F3B" w:rsidRPr="008F5D46" w:rsidRDefault="00647F3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8F5D46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FFFF00"/>
            <w:vAlign w:val="bottom"/>
          </w:tcPr>
          <w:p w:rsidR="00647F3B" w:rsidRPr="008F5D46" w:rsidRDefault="00647F3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8F5D46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647F3B" w:rsidRPr="00F50840" w:rsidRDefault="00647F3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F54B7D">
              <w:rPr>
                <w:rFonts w:eastAsia="Times New Roman"/>
                <w:i/>
                <w:lang w:eastAsia="hr-HR"/>
              </w:rPr>
              <w:t>Quizzed</w:t>
            </w:r>
            <w:proofErr w:type="spellEnd"/>
            <w:r w:rsidRPr="00F54B7D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54B7D">
              <w:rPr>
                <w:rFonts w:eastAsia="Times New Roman"/>
                <w:i/>
                <w:lang w:eastAsia="hr-HR"/>
              </w:rPr>
              <w:t>scored</w:t>
            </w:r>
            <w:proofErr w:type="spellEnd"/>
            <w:r w:rsidRPr="00F54B7D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54B7D">
              <w:rPr>
                <w:rFonts w:eastAsia="Times New Roman"/>
                <w:i/>
                <w:lang w:eastAsia="hr-HR"/>
              </w:rPr>
              <w:t>congratulated</w:t>
            </w:r>
            <w:proofErr w:type="spellEnd"/>
            <w:r w:rsidRPr="00F54B7D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54B7D">
              <w:rPr>
                <w:rFonts w:eastAsia="Times New Roman"/>
                <w:i/>
                <w:lang w:eastAsia="hr-HR"/>
              </w:rPr>
              <w:t>promised</w:t>
            </w:r>
            <w:proofErr w:type="spellEnd"/>
          </w:p>
        </w:tc>
      </w:tr>
      <w:tr w:rsidR="00647F3B" w:rsidRPr="00F50840" w:rsidTr="00D32C16">
        <w:trPr>
          <w:trHeight w:val="330"/>
        </w:trPr>
        <w:tc>
          <w:tcPr>
            <w:tcW w:w="1783" w:type="dxa"/>
            <w:gridSpan w:val="2"/>
            <w:vMerge/>
            <w:shd w:val="clear" w:color="auto" w:fill="FFFF00"/>
          </w:tcPr>
          <w:p w:rsidR="00647F3B" w:rsidRPr="008F5D46" w:rsidRDefault="00647F3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</w:p>
        </w:tc>
        <w:tc>
          <w:tcPr>
            <w:tcW w:w="2250" w:type="dxa"/>
            <w:shd w:val="clear" w:color="auto" w:fill="FFFF00"/>
            <w:vAlign w:val="bottom"/>
          </w:tcPr>
          <w:p w:rsidR="00647F3B" w:rsidRPr="008F5D46" w:rsidRDefault="00647F3B" w:rsidP="00D32C16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8F5D46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647F3B" w:rsidRPr="00F50840" w:rsidRDefault="00647F3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>
              <w:rPr>
                <w:rFonts w:ascii="Times New Roman" w:eastAsia="Times New Roman" w:hAnsi="Times New Roman"/>
              </w:rPr>
              <w:t xml:space="preserve">Past </w:t>
            </w:r>
            <w:proofErr w:type="spellStart"/>
            <w:r>
              <w:rPr>
                <w:rFonts w:ascii="Times New Roman" w:eastAsia="Times New Roman" w:hAnsi="Times New Roman"/>
              </w:rPr>
              <w:t>simple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glagola biti i pravilnih glagola</w:t>
            </w:r>
          </w:p>
        </w:tc>
      </w:tr>
      <w:tr w:rsidR="00647F3B" w:rsidRPr="00F50840" w:rsidTr="00D32C16">
        <w:tc>
          <w:tcPr>
            <w:tcW w:w="1783" w:type="dxa"/>
            <w:gridSpan w:val="2"/>
            <w:shd w:val="clear" w:color="auto" w:fill="FFFF00"/>
          </w:tcPr>
          <w:p w:rsidR="00647F3B" w:rsidRPr="00647F3B" w:rsidRDefault="00647F3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val="en-US" w:eastAsia="hr-HR"/>
              </w:rPr>
            </w:pPr>
            <w:proofErr w:type="spellStart"/>
            <w:r w:rsidRPr="00647F3B">
              <w:rPr>
                <w:rFonts w:eastAsia="Times New Roman"/>
                <w:b/>
                <w:sz w:val="20"/>
                <w:szCs w:val="20"/>
                <w:lang w:val="en-US" w:eastAsia="hr-HR"/>
              </w:rPr>
              <w:t>Ishodi</w:t>
            </w:r>
            <w:proofErr w:type="spellEnd"/>
            <w:r w:rsidRPr="00647F3B">
              <w:rPr>
                <w:rFonts w:eastAsia="Times New Roman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647F3B">
              <w:rPr>
                <w:rFonts w:eastAsia="Times New Roman"/>
                <w:b/>
                <w:sz w:val="20"/>
                <w:szCs w:val="20"/>
                <w:lang w:val="en-US" w:eastAsia="hr-HR"/>
              </w:rPr>
              <w:t>učenja</w:t>
            </w:r>
            <w:proofErr w:type="spellEnd"/>
            <w:r w:rsidRPr="00647F3B">
              <w:rPr>
                <w:rFonts w:eastAsia="Times New Roman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647F3B">
              <w:rPr>
                <w:rFonts w:eastAsia="Times New Roman"/>
                <w:b/>
                <w:sz w:val="20"/>
                <w:szCs w:val="20"/>
                <w:lang w:val="en-US" w:eastAsia="hr-HR"/>
              </w:rPr>
              <w:t>iz</w:t>
            </w:r>
            <w:proofErr w:type="spellEnd"/>
            <w:r w:rsidRPr="00647F3B">
              <w:rPr>
                <w:rFonts w:eastAsia="Times New Roman"/>
                <w:b/>
                <w:sz w:val="20"/>
                <w:szCs w:val="20"/>
                <w:lang w:val="en-US" w:eastAsia="hr-HR"/>
              </w:rPr>
              <w:t xml:space="preserve"> PK EJ</w:t>
            </w:r>
          </w:p>
          <w:p w:rsidR="00647F3B" w:rsidRPr="00647F3B" w:rsidRDefault="00647F3B" w:rsidP="00D32C16">
            <w:pPr>
              <w:jc w:val="center"/>
              <w:rPr>
                <w:rFonts w:eastAsia="Times New Roman"/>
                <w:sz w:val="20"/>
                <w:szCs w:val="20"/>
                <w:lang w:val="en-US" w:eastAsia="hr-HR"/>
              </w:rPr>
            </w:pPr>
          </w:p>
        </w:tc>
        <w:tc>
          <w:tcPr>
            <w:tcW w:w="7505" w:type="dxa"/>
            <w:gridSpan w:val="2"/>
          </w:tcPr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OŠ (1) EJ A.5.1.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Razumije kratak i jednostavan tekst poznate tematike pri slušanju i čitanju.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OŠ (1) EJ A.5.2.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Izražajno naglas čita kratak i jednostavan tekst poznate tematike.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OŠ (1) EJ A.5.3.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Primjenjuje intonacijska obilježja jednostavne rečenice.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OŠ (1) EJ A.5.4.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OŠ (1) EJ A.5.5.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Sudjeluje u kratkome i jednostavnome razgovoru poznate tematike.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OŠ (1) EJ A.5.6.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Zapisuje jednostavne učestale izgovorene riječi.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OŠ (1) EJ A.5.7.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OŠ (1) EJ B.5.1.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Primjenjuje osnovna znanja o zemljama ciljnoga jezika unutar vlastite kulture.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OŠ (1) EJ B.5.2.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Održava kratku i jednostavnu komunikaciju koristeći se ključnim konvencijama uljudnoga ponašanja u međukulturnim</w:t>
            </w: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susretima.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OŠ (1) EJ B.5.3.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OŠ (1) EJ B.5.4.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Izabire prijateljstvo, suradnju, altruizam,solidarnost i prihvaćanje različitosti i posebnosti u različitim kontekstima međukulturnih iskustava.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OŠ (1) EJ C.5.1.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Uočava i koristi se osnovnim kognitivnim strategijama učenja jezika.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OŠ (1) EJ C.5.2.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Uočava i koristi se osnovnim </w:t>
            </w:r>
            <w:proofErr w:type="spellStart"/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metakognitivnim</w:t>
            </w:r>
            <w:proofErr w:type="spellEnd"/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strategijama učenja jezika.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OŠ (1) EJ C.5.3.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Uočava i koristi se osnovnim društveno-afektivnim strategijama učenja jezika.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OŠ (1) EJ C.5.4.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Izabire i koristi se osnovnim tehnikama kreativnoga izražavanja pri stvaranju različitih kratkih i jednostavnih tekstova poznatih sadržaja.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OŠ (1) EJ C.5.5.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Obrazlaže svoje mišljenje, stavove i vrijednosti i uspoređuje ih s drugima u različitim komunikacijskim situacijama.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OŠ (1) EJ C.5.6.</w:t>
            </w:r>
          </w:p>
          <w:p w:rsidR="00647F3B" w:rsidRPr="00647F3B" w:rsidRDefault="00647F3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647F3B">
              <w:rPr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647F3B" w:rsidRPr="00F50840" w:rsidTr="00D32C16">
        <w:tc>
          <w:tcPr>
            <w:tcW w:w="1783" w:type="dxa"/>
            <w:gridSpan w:val="2"/>
            <w:shd w:val="clear" w:color="auto" w:fill="FFFF00"/>
          </w:tcPr>
          <w:p w:rsidR="00647F3B" w:rsidRPr="00647F3B" w:rsidRDefault="00647F3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val="en-US" w:eastAsia="hr-HR"/>
              </w:rPr>
            </w:pPr>
            <w:proofErr w:type="spellStart"/>
            <w:r w:rsidRPr="00647F3B">
              <w:rPr>
                <w:rFonts w:eastAsia="Times New Roman"/>
                <w:b/>
                <w:sz w:val="20"/>
                <w:szCs w:val="20"/>
                <w:lang w:val="en-US" w:eastAsia="hr-HR"/>
              </w:rPr>
              <w:t>Razrada</w:t>
            </w:r>
            <w:proofErr w:type="spellEnd"/>
            <w:r w:rsidRPr="00647F3B">
              <w:rPr>
                <w:rFonts w:eastAsia="Times New Roman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647F3B">
              <w:rPr>
                <w:rFonts w:eastAsia="Times New Roman"/>
                <w:b/>
                <w:sz w:val="20"/>
                <w:szCs w:val="20"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647F3B" w:rsidRPr="00647F3B" w:rsidRDefault="00647F3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647F3B">
              <w:rPr>
                <w:rFonts w:eastAsia="Times New Roman"/>
                <w:sz w:val="20"/>
                <w:szCs w:val="20"/>
                <w:lang w:eastAsia="hr-HR"/>
              </w:rPr>
              <w:t xml:space="preserve">Učenik govorom imenuje simptome čestih bolesti. </w:t>
            </w:r>
          </w:p>
          <w:p w:rsidR="00647F3B" w:rsidRPr="00647F3B" w:rsidRDefault="00647F3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647F3B">
              <w:rPr>
                <w:rFonts w:eastAsia="Times New Roman"/>
                <w:sz w:val="20"/>
                <w:szCs w:val="20"/>
                <w:lang w:eastAsia="hr-HR"/>
              </w:rPr>
              <w:t>Učenik sudjeluje u kratkom i jednostavnom razgovoru o simptomima čestih bolesti.</w:t>
            </w:r>
          </w:p>
          <w:p w:rsidR="00647F3B" w:rsidRPr="00647F3B" w:rsidRDefault="00647F3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647F3B">
              <w:rPr>
                <w:rFonts w:eastAsia="Times New Roman"/>
                <w:sz w:val="20"/>
                <w:szCs w:val="20"/>
                <w:lang w:eastAsia="hr-HR"/>
              </w:rPr>
              <w:t xml:space="preserve">Učenik pokazuje razumijevanje kratkog i jednostavnog slušanog teksta o dogodovštini vršnjaka. </w:t>
            </w:r>
          </w:p>
          <w:p w:rsidR="00647F3B" w:rsidRPr="00647F3B" w:rsidRDefault="00647F3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647F3B">
              <w:rPr>
                <w:rFonts w:eastAsia="Times New Roman"/>
                <w:sz w:val="20"/>
                <w:szCs w:val="20"/>
                <w:lang w:eastAsia="hr-HR"/>
              </w:rPr>
              <w:t xml:space="preserve">Učenik pokazuje razumijevanje kratkog i jednostavnog čitanog teksta o dobrom i lošem </w:t>
            </w:r>
            <w:r w:rsidRPr="00647F3B"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 xml:space="preserve">danu. </w:t>
            </w:r>
          </w:p>
          <w:p w:rsidR="00647F3B" w:rsidRPr="00647F3B" w:rsidRDefault="00647F3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647F3B">
              <w:rPr>
                <w:rFonts w:eastAsia="Times New Roman"/>
                <w:sz w:val="20"/>
                <w:szCs w:val="20"/>
                <w:lang w:eastAsia="hr-HR"/>
              </w:rPr>
              <w:t>Učenik sudjeluje u kratkom i jednostavnom razgovoru o dogodovštini vršnjaka.</w:t>
            </w:r>
          </w:p>
          <w:p w:rsidR="00647F3B" w:rsidRPr="00647F3B" w:rsidRDefault="00647F3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647F3B">
              <w:rPr>
                <w:rFonts w:eastAsia="Times New Roman"/>
                <w:sz w:val="20"/>
                <w:szCs w:val="20"/>
                <w:lang w:eastAsia="hr-HR"/>
              </w:rPr>
              <w:t>Učenik planira strukturu prepričavanja dogodovštine vršnjaka.</w:t>
            </w:r>
          </w:p>
          <w:p w:rsidR="00647F3B" w:rsidRPr="00647F3B" w:rsidRDefault="00647F3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647F3B">
              <w:rPr>
                <w:rFonts w:eastAsia="Times New Roman"/>
                <w:sz w:val="20"/>
                <w:szCs w:val="20"/>
                <w:lang w:eastAsia="hr-HR"/>
              </w:rPr>
              <w:t xml:space="preserve">Učenik govorom prepričava slijed događaja dogodovštine vršnjaka koristeći se glagolskim vremenom </w:t>
            </w:r>
            <w:r w:rsidRPr="00647F3B">
              <w:rPr>
                <w:rFonts w:eastAsia="Times New Roman"/>
                <w:i/>
                <w:sz w:val="20"/>
                <w:szCs w:val="20"/>
                <w:lang w:eastAsia="hr-HR"/>
              </w:rPr>
              <w:t xml:space="preserve">past </w:t>
            </w:r>
            <w:proofErr w:type="spellStart"/>
            <w:r w:rsidRPr="00647F3B">
              <w:rPr>
                <w:rFonts w:eastAsia="Times New Roman"/>
                <w:i/>
                <w:sz w:val="20"/>
                <w:szCs w:val="20"/>
                <w:lang w:eastAsia="hr-HR"/>
              </w:rPr>
              <w:t>simple</w:t>
            </w:r>
            <w:proofErr w:type="spellEnd"/>
            <w:r w:rsidRPr="00647F3B">
              <w:rPr>
                <w:rFonts w:eastAsia="Times New Roman"/>
                <w:sz w:val="20"/>
                <w:szCs w:val="20"/>
                <w:lang w:eastAsia="hr-HR"/>
              </w:rPr>
              <w:t xml:space="preserve"> i primjerenim opsegom vokabulara.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647F3B">
              <w:rPr>
                <w:rFonts w:ascii="Calibri" w:eastAsia="Times New Roman" w:hAnsi="Calibri"/>
                <w:sz w:val="20"/>
                <w:szCs w:val="20"/>
                <w:lang w:eastAsia="hr-HR"/>
              </w:rPr>
              <w:t xml:space="preserve">Učenik piše vrlo kratak i jednostavan tekst kojim prepričava dogodovštinu vršnjaka koristeći se glagolskim vremenom </w:t>
            </w:r>
            <w:r w:rsidRPr="00647F3B">
              <w:rPr>
                <w:rFonts w:ascii="Calibri" w:eastAsia="Times New Roman" w:hAnsi="Calibri"/>
                <w:i/>
                <w:sz w:val="20"/>
                <w:szCs w:val="20"/>
                <w:lang w:eastAsia="hr-HR"/>
              </w:rPr>
              <w:t xml:space="preserve">past </w:t>
            </w:r>
            <w:proofErr w:type="spellStart"/>
            <w:r w:rsidRPr="00647F3B">
              <w:rPr>
                <w:rFonts w:ascii="Calibri" w:eastAsia="Times New Roman" w:hAnsi="Calibri"/>
                <w:i/>
                <w:sz w:val="20"/>
                <w:szCs w:val="20"/>
                <w:lang w:eastAsia="hr-HR"/>
              </w:rPr>
              <w:t>simple</w:t>
            </w:r>
            <w:proofErr w:type="spellEnd"/>
            <w:r w:rsidRPr="00647F3B">
              <w:rPr>
                <w:rFonts w:ascii="Calibri" w:eastAsia="Times New Roman" w:hAnsi="Calibri"/>
                <w:sz w:val="20"/>
                <w:szCs w:val="20"/>
                <w:lang w:eastAsia="hr-HR"/>
              </w:rPr>
              <w:t xml:space="preserve"> i primjerenim opsegom vokabulara.</w:t>
            </w:r>
          </w:p>
        </w:tc>
      </w:tr>
      <w:tr w:rsidR="00647F3B" w:rsidRPr="00F50840" w:rsidTr="00D32C16">
        <w:trPr>
          <w:trHeight w:val="1216"/>
        </w:trPr>
        <w:tc>
          <w:tcPr>
            <w:tcW w:w="1783" w:type="dxa"/>
            <w:gridSpan w:val="2"/>
            <w:shd w:val="clear" w:color="auto" w:fill="FFFF00"/>
          </w:tcPr>
          <w:p w:rsidR="00647F3B" w:rsidRPr="00647F3B" w:rsidRDefault="00647F3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val="it-IT" w:eastAsia="hr-HR"/>
              </w:rPr>
            </w:pPr>
            <w:proofErr w:type="spellStart"/>
            <w:r w:rsidRPr="00647F3B">
              <w:rPr>
                <w:rFonts w:eastAsia="Times New Roman"/>
                <w:b/>
                <w:sz w:val="20"/>
                <w:szCs w:val="20"/>
                <w:lang w:val="it-IT" w:eastAsia="hr-HR"/>
              </w:rPr>
              <w:lastRenderedPageBreak/>
              <w:t>Povezivanje</w:t>
            </w:r>
            <w:proofErr w:type="spellEnd"/>
            <w:r w:rsidRPr="00647F3B">
              <w:rPr>
                <w:rFonts w:eastAsia="Times New Roman"/>
                <w:b/>
                <w:sz w:val="20"/>
                <w:szCs w:val="20"/>
                <w:lang w:val="it-IT" w:eastAsia="hr-HR"/>
              </w:rPr>
              <w:t xml:space="preserve"> s MPT</w:t>
            </w:r>
          </w:p>
        </w:tc>
        <w:tc>
          <w:tcPr>
            <w:tcW w:w="7505" w:type="dxa"/>
            <w:gridSpan w:val="2"/>
          </w:tcPr>
          <w:p w:rsidR="00647F3B" w:rsidRPr="00647F3B" w:rsidRDefault="00647F3B" w:rsidP="00D32C1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647F3B">
              <w:rPr>
                <w:rFonts w:ascii="Calibri" w:hAnsi="Calibri"/>
                <w:sz w:val="20"/>
                <w:szCs w:val="20"/>
              </w:rPr>
              <w:t>osr</w:t>
            </w:r>
            <w:proofErr w:type="spellEnd"/>
            <w:r w:rsidRPr="00647F3B">
              <w:rPr>
                <w:rFonts w:ascii="Calibri" w:hAnsi="Calibri"/>
                <w:sz w:val="20"/>
                <w:szCs w:val="20"/>
              </w:rPr>
              <w:t xml:space="preserve"> A.2.1. Razvija sliku o sebi.</w:t>
            </w:r>
          </w:p>
          <w:p w:rsidR="00647F3B" w:rsidRPr="00647F3B" w:rsidRDefault="00647F3B" w:rsidP="00D32C1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647F3B">
              <w:rPr>
                <w:rFonts w:ascii="Calibri" w:hAnsi="Calibri"/>
                <w:sz w:val="20"/>
                <w:szCs w:val="20"/>
              </w:rPr>
              <w:t>osr</w:t>
            </w:r>
            <w:proofErr w:type="spellEnd"/>
            <w:r w:rsidRPr="00647F3B">
              <w:rPr>
                <w:rFonts w:ascii="Calibri" w:hAnsi="Calibri"/>
                <w:sz w:val="20"/>
                <w:szCs w:val="20"/>
              </w:rPr>
              <w:t xml:space="preserve"> A.2.2. Upravlja emocijama i ponašanjem.</w:t>
            </w:r>
          </w:p>
          <w:p w:rsidR="00647F3B" w:rsidRPr="00647F3B" w:rsidRDefault="00647F3B" w:rsidP="00D32C1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647F3B">
              <w:rPr>
                <w:rFonts w:ascii="Calibri" w:hAnsi="Calibri"/>
                <w:sz w:val="20"/>
                <w:szCs w:val="20"/>
              </w:rPr>
              <w:t>osr</w:t>
            </w:r>
            <w:proofErr w:type="spellEnd"/>
            <w:r w:rsidRPr="00647F3B">
              <w:rPr>
                <w:rFonts w:ascii="Calibri" w:hAnsi="Calibri"/>
                <w:sz w:val="20"/>
                <w:szCs w:val="20"/>
              </w:rPr>
              <w:t xml:space="preserve"> A.2.3. Razvija osobne potencijale. </w:t>
            </w:r>
          </w:p>
          <w:p w:rsidR="00647F3B" w:rsidRPr="00647F3B" w:rsidRDefault="00647F3B" w:rsidP="00D32C1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647F3B">
              <w:rPr>
                <w:rFonts w:ascii="Calibri" w:hAnsi="Calibri"/>
                <w:sz w:val="20"/>
                <w:szCs w:val="20"/>
              </w:rPr>
              <w:t>osr</w:t>
            </w:r>
            <w:proofErr w:type="spellEnd"/>
            <w:r w:rsidRPr="00647F3B">
              <w:rPr>
                <w:rFonts w:ascii="Calibri" w:hAnsi="Calibri"/>
                <w:sz w:val="20"/>
                <w:szCs w:val="20"/>
              </w:rPr>
              <w:t xml:space="preserve"> B.2.1. Opisuje i uvažava potrebe i osjećaje drugih.</w:t>
            </w:r>
          </w:p>
          <w:p w:rsidR="00647F3B" w:rsidRPr="00647F3B" w:rsidRDefault="00647F3B" w:rsidP="00D32C1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647F3B">
              <w:rPr>
                <w:rFonts w:ascii="Calibri" w:hAnsi="Calibri"/>
                <w:sz w:val="20"/>
                <w:szCs w:val="20"/>
              </w:rPr>
              <w:t>osr</w:t>
            </w:r>
            <w:proofErr w:type="spellEnd"/>
            <w:r w:rsidRPr="00647F3B">
              <w:rPr>
                <w:rFonts w:ascii="Calibri" w:hAnsi="Calibri"/>
                <w:sz w:val="20"/>
                <w:szCs w:val="20"/>
              </w:rPr>
              <w:t xml:space="preserve"> B.2.2. Razvija komunikacijske kompetencije.</w:t>
            </w:r>
          </w:p>
          <w:p w:rsidR="00647F3B" w:rsidRPr="00647F3B" w:rsidRDefault="00647F3B" w:rsidP="00D32C1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647F3B">
              <w:rPr>
                <w:rFonts w:ascii="Calibri" w:hAnsi="Calibri"/>
                <w:sz w:val="20"/>
                <w:szCs w:val="20"/>
              </w:rPr>
              <w:t>osr</w:t>
            </w:r>
            <w:proofErr w:type="spellEnd"/>
            <w:r w:rsidRPr="00647F3B">
              <w:rPr>
                <w:rFonts w:ascii="Calibri" w:hAnsi="Calibri"/>
                <w:sz w:val="20"/>
                <w:szCs w:val="20"/>
              </w:rPr>
              <w:t xml:space="preserve"> B.2.4. Suradnički uči i radi u timu.</w:t>
            </w:r>
          </w:p>
          <w:p w:rsidR="00647F3B" w:rsidRPr="00647F3B" w:rsidRDefault="00647F3B" w:rsidP="00D32C1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647F3B">
              <w:rPr>
                <w:rFonts w:ascii="Calibri" w:hAnsi="Calibri"/>
                <w:sz w:val="20"/>
                <w:szCs w:val="20"/>
              </w:rPr>
              <w:t>osr</w:t>
            </w:r>
            <w:proofErr w:type="spellEnd"/>
            <w:r w:rsidRPr="00647F3B">
              <w:rPr>
                <w:rFonts w:ascii="Calibri" w:hAnsi="Calibri"/>
                <w:sz w:val="20"/>
                <w:szCs w:val="20"/>
              </w:rPr>
              <w:t xml:space="preserve"> C.2.3. Pridonosi razredu i školi.</w:t>
            </w:r>
          </w:p>
          <w:p w:rsidR="00647F3B" w:rsidRPr="00647F3B" w:rsidRDefault="00647F3B" w:rsidP="00D32C1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/>
                <w:sz w:val="20"/>
                <w:szCs w:val="20"/>
              </w:rPr>
            </w:pPr>
            <w:r w:rsidRPr="00647F3B">
              <w:rPr>
                <w:rFonts w:ascii="Calibri" w:hAnsi="Calibri"/>
                <w:sz w:val="20"/>
                <w:szCs w:val="20"/>
              </w:rPr>
              <w:t>pod C.2.3. Prepoznaje ulogu novca u osobnome i obiteljskome životu.</w:t>
            </w:r>
          </w:p>
          <w:p w:rsidR="00647F3B" w:rsidRPr="00647F3B" w:rsidRDefault="00647F3B" w:rsidP="00D32C1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647F3B">
              <w:rPr>
                <w:sz w:val="20"/>
                <w:szCs w:val="20"/>
              </w:rPr>
              <w:t>uku</w:t>
            </w:r>
            <w:proofErr w:type="spellEnd"/>
            <w:r w:rsidRPr="00647F3B">
              <w:rPr>
                <w:sz w:val="20"/>
                <w:szCs w:val="20"/>
              </w:rPr>
              <w:t xml:space="preserve"> D.2.2.</w:t>
            </w:r>
          </w:p>
          <w:p w:rsidR="00647F3B" w:rsidRPr="00647F3B" w:rsidRDefault="00647F3B" w:rsidP="00D32C16">
            <w:pPr>
              <w:spacing w:after="0" w:line="240" w:lineRule="auto"/>
              <w:rPr>
                <w:sz w:val="20"/>
                <w:szCs w:val="20"/>
              </w:rPr>
            </w:pPr>
            <w:r w:rsidRPr="00647F3B">
              <w:rPr>
                <w:sz w:val="20"/>
                <w:szCs w:val="20"/>
              </w:rPr>
              <w:t>2. Suradnja s drugima</w:t>
            </w:r>
          </w:p>
          <w:p w:rsidR="00647F3B" w:rsidRPr="00647F3B" w:rsidRDefault="00647F3B" w:rsidP="00D32C16">
            <w:pPr>
              <w:spacing w:after="0" w:line="240" w:lineRule="auto"/>
              <w:rPr>
                <w:sz w:val="20"/>
                <w:szCs w:val="20"/>
              </w:rPr>
            </w:pPr>
            <w:r w:rsidRPr="00647F3B">
              <w:rPr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647F3B" w:rsidRPr="00647F3B" w:rsidRDefault="00647F3B" w:rsidP="00D32C1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/>
                <w:sz w:val="20"/>
                <w:szCs w:val="20"/>
              </w:rPr>
            </w:pPr>
          </w:p>
        </w:tc>
      </w:tr>
      <w:tr w:rsidR="00647F3B" w:rsidRPr="00F50840" w:rsidTr="00D32C16">
        <w:tc>
          <w:tcPr>
            <w:tcW w:w="1783" w:type="dxa"/>
            <w:gridSpan w:val="2"/>
            <w:shd w:val="clear" w:color="auto" w:fill="FFFF00"/>
          </w:tcPr>
          <w:p w:rsidR="00647F3B" w:rsidRPr="008F5D46" w:rsidRDefault="00647F3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8F5D46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8F5D46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8F5D46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647F3B" w:rsidRPr="00C15225" w:rsidRDefault="00647F3B" w:rsidP="00D32C16">
            <w:pPr>
              <w:spacing w:after="0" w:line="240" w:lineRule="auto"/>
              <w:textAlignment w:val="baseline"/>
            </w:pPr>
            <w:r w:rsidRPr="00C15225">
              <w:t xml:space="preserve">Interaktivna igra – </w:t>
            </w:r>
            <w:proofErr w:type="spellStart"/>
            <w:r w:rsidRPr="00C15225">
              <w:rPr>
                <w:i/>
              </w:rPr>
              <w:t>What</w:t>
            </w:r>
            <w:proofErr w:type="spellEnd"/>
            <w:r w:rsidRPr="00C15225">
              <w:rPr>
                <w:i/>
              </w:rPr>
              <w:t xml:space="preserve"> </w:t>
            </w:r>
            <w:proofErr w:type="spellStart"/>
            <w:r w:rsidRPr="00C15225">
              <w:rPr>
                <w:i/>
              </w:rPr>
              <w:t>happened</w:t>
            </w:r>
            <w:proofErr w:type="spellEnd"/>
            <w:r w:rsidRPr="00C15225">
              <w:rPr>
                <w:i/>
              </w:rPr>
              <w:t>?</w:t>
            </w:r>
          </w:p>
          <w:p w:rsidR="00647F3B" w:rsidRPr="00C15225" w:rsidRDefault="00647F3B" w:rsidP="00D32C16">
            <w:pPr>
              <w:spacing w:after="0" w:line="240" w:lineRule="auto"/>
              <w:textAlignment w:val="baseline"/>
            </w:pPr>
            <w:r w:rsidRPr="00C15225">
              <w:t xml:space="preserve">Zvučni zapis – </w:t>
            </w:r>
            <w:proofErr w:type="spellStart"/>
            <w:r w:rsidRPr="00C15225">
              <w:rPr>
                <w:i/>
              </w:rPr>
              <w:t>Clive</w:t>
            </w:r>
            <w:proofErr w:type="spellEnd"/>
            <w:r w:rsidRPr="00C15225">
              <w:rPr>
                <w:i/>
              </w:rPr>
              <w:t xml:space="preserve"> </w:t>
            </w:r>
            <w:proofErr w:type="spellStart"/>
            <w:r w:rsidRPr="00C15225">
              <w:rPr>
                <w:i/>
              </w:rPr>
              <w:t>and</w:t>
            </w:r>
            <w:proofErr w:type="spellEnd"/>
            <w:r w:rsidRPr="00C15225">
              <w:rPr>
                <w:i/>
              </w:rPr>
              <w:t xml:space="preserve"> Tom </w:t>
            </w:r>
            <w:proofErr w:type="spellStart"/>
            <w:r w:rsidRPr="00C15225">
              <w:rPr>
                <w:i/>
              </w:rPr>
              <w:t>Part</w:t>
            </w:r>
            <w:proofErr w:type="spellEnd"/>
            <w:r w:rsidRPr="00C15225">
              <w:rPr>
                <w:i/>
              </w:rPr>
              <w:t xml:space="preserve"> 1, </w:t>
            </w:r>
            <w:proofErr w:type="spellStart"/>
            <w:r w:rsidRPr="00C15225">
              <w:rPr>
                <w:i/>
              </w:rPr>
              <w:t>Clive</w:t>
            </w:r>
            <w:proofErr w:type="spellEnd"/>
            <w:r w:rsidRPr="00C15225">
              <w:rPr>
                <w:i/>
              </w:rPr>
              <w:t xml:space="preserve"> </w:t>
            </w:r>
            <w:proofErr w:type="spellStart"/>
            <w:r w:rsidRPr="00C15225">
              <w:rPr>
                <w:i/>
              </w:rPr>
              <w:t>and</w:t>
            </w:r>
            <w:proofErr w:type="spellEnd"/>
            <w:r w:rsidRPr="00C15225">
              <w:rPr>
                <w:i/>
              </w:rPr>
              <w:t xml:space="preserve"> Tom </w:t>
            </w:r>
            <w:proofErr w:type="spellStart"/>
            <w:r w:rsidRPr="00C15225">
              <w:rPr>
                <w:i/>
              </w:rPr>
              <w:t>Part</w:t>
            </w:r>
            <w:proofErr w:type="spellEnd"/>
            <w:r w:rsidRPr="00C15225">
              <w:rPr>
                <w:i/>
              </w:rPr>
              <w:t xml:space="preserve"> 2</w:t>
            </w:r>
          </w:p>
          <w:p w:rsidR="00647F3B" w:rsidRPr="00C15225" w:rsidRDefault="00647F3B" w:rsidP="00D32C16">
            <w:pPr>
              <w:spacing w:after="0" w:line="240" w:lineRule="auto"/>
              <w:textAlignment w:val="baseline"/>
            </w:pPr>
            <w:r w:rsidRPr="00C15225">
              <w:t xml:space="preserve">Zadatak razumijevanja čitanjem – </w:t>
            </w:r>
            <w:r w:rsidRPr="00C15225">
              <w:rPr>
                <w:i/>
              </w:rPr>
              <w:t xml:space="preserve">A </w:t>
            </w:r>
            <w:proofErr w:type="spellStart"/>
            <w:r w:rsidRPr="00C15225">
              <w:rPr>
                <w:i/>
              </w:rPr>
              <w:t>phone</w:t>
            </w:r>
            <w:proofErr w:type="spellEnd"/>
            <w:r w:rsidRPr="00C15225">
              <w:rPr>
                <w:i/>
              </w:rPr>
              <w:t xml:space="preserve"> </w:t>
            </w:r>
            <w:proofErr w:type="spellStart"/>
            <w:r w:rsidRPr="00C15225">
              <w:rPr>
                <w:i/>
              </w:rPr>
              <w:t>call</w:t>
            </w:r>
            <w:proofErr w:type="spellEnd"/>
          </w:p>
        </w:tc>
      </w:tr>
    </w:tbl>
    <w:p w:rsidR="00647F3B" w:rsidRDefault="00647F3B" w:rsidP="00647F3B">
      <w:pPr>
        <w:jc w:val="center"/>
        <w:rPr>
          <w:b/>
          <w:sz w:val="28"/>
          <w:szCs w:val="28"/>
        </w:rPr>
      </w:pPr>
    </w:p>
    <w:p w:rsidR="00647F3B" w:rsidRPr="00B156A4" w:rsidRDefault="00647F3B" w:rsidP="00647F3B">
      <w:pPr>
        <w:jc w:val="center"/>
        <w:rPr>
          <w:b/>
          <w:sz w:val="28"/>
          <w:szCs w:val="28"/>
        </w:rPr>
      </w:pPr>
      <w:r w:rsidRPr="00B156A4">
        <w:rPr>
          <w:b/>
          <w:sz w:val="28"/>
          <w:szCs w:val="28"/>
        </w:rPr>
        <w:t xml:space="preserve">Plan </w:t>
      </w:r>
      <w:r>
        <w:rPr>
          <w:b/>
          <w:sz w:val="28"/>
          <w:szCs w:val="28"/>
        </w:rPr>
        <w:t xml:space="preserve">prvog </w:t>
      </w:r>
      <w:r w:rsidRPr="00B156A4">
        <w:rPr>
          <w:b/>
          <w:sz w:val="28"/>
          <w:szCs w:val="28"/>
        </w:rPr>
        <w:t>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647F3B" w:rsidRPr="00B156A4" w:rsidTr="00D32C16">
        <w:tc>
          <w:tcPr>
            <w:tcW w:w="1809" w:type="dxa"/>
            <w:tcBorders>
              <w:top w:val="nil"/>
              <w:left w:val="nil"/>
            </w:tcBorders>
          </w:tcPr>
          <w:p w:rsidR="00647F3B" w:rsidRPr="00B156A4" w:rsidRDefault="00647F3B" w:rsidP="00D32C16">
            <w:pPr>
              <w:jc w:val="right"/>
              <w:rPr>
                <w:b/>
                <w:sz w:val="28"/>
                <w:szCs w:val="28"/>
              </w:rPr>
            </w:pPr>
            <w:r w:rsidRPr="00B156A4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647F3B" w:rsidRDefault="00647F3B" w:rsidP="00D32C16">
            <w:pPr>
              <w:spacing w:after="0" w:line="240" w:lineRule="auto"/>
            </w:pPr>
            <w:r>
              <w:t>Učitelj i učenici provjeravaju domaću zadaću s prethodnog sata.</w:t>
            </w:r>
          </w:p>
          <w:p w:rsidR="00647F3B" w:rsidRDefault="00647F3B" w:rsidP="00D32C16">
            <w:pPr>
              <w:spacing w:after="0" w:line="240" w:lineRule="auto"/>
            </w:pPr>
            <w:r>
              <w:t xml:space="preserve">Učitelj usmjeri učenike na 127. stranicu i 4. zadatak. Učenici spoje bolesti i njihove simptome. </w:t>
            </w:r>
          </w:p>
          <w:p w:rsidR="00647F3B" w:rsidRPr="00B156A4" w:rsidRDefault="00647F3B" w:rsidP="00D32C16">
            <w:pPr>
              <w:spacing w:after="0" w:line="240" w:lineRule="auto"/>
            </w:pPr>
            <w:r>
              <w:t xml:space="preserve">Učenici u malim grupama odigraju pantomimu. Jedan učenik glumi neki simptom, a ostali pogađaju što je. </w:t>
            </w:r>
          </w:p>
        </w:tc>
      </w:tr>
      <w:tr w:rsidR="00647F3B" w:rsidRPr="005C12F8" w:rsidTr="00D32C16">
        <w:tc>
          <w:tcPr>
            <w:tcW w:w="1809" w:type="dxa"/>
            <w:tcBorders>
              <w:left w:val="nil"/>
            </w:tcBorders>
          </w:tcPr>
          <w:p w:rsidR="00647F3B" w:rsidRPr="005C12F8" w:rsidRDefault="00647F3B" w:rsidP="00D32C16">
            <w:pPr>
              <w:jc w:val="right"/>
              <w:rPr>
                <w:b/>
                <w:color w:val="FF0000"/>
                <w:sz w:val="28"/>
                <w:szCs w:val="28"/>
              </w:rPr>
            </w:pPr>
          </w:p>
          <w:p w:rsidR="00647F3B" w:rsidRPr="005C12F8" w:rsidRDefault="00647F3B" w:rsidP="00D32C16">
            <w:pPr>
              <w:jc w:val="right"/>
              <w:rPr>
                <w:b/>
                <w:color w:val="FF0000"/>
                <w:sz w:val="28"/>
                <w:szCs w:val="28"/>
              </w:rPr>
            </w:pPr>
          </w:p>
          <w:p w:rsidR="00647F3B" w:rsidRPr="00B156A4" w:rsidRDefault="00647F3B" w:rsidP="00D32C16">
            <w:pPr>
              <w:jc w:val="right"/>
              <w:rPr>
                <w:b/>
                <w:sz w:val="28"/>
                <w:szCs w:val="28"/>
              </w:rPr>
            </w:pPr>
            <w:r w:rsidRPr="00B156A4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647F3B" w:rsidRPr="00B156A4" w:rsidRDefault="00647F3B" w:rsidP="00647F3B">
            <w:pPr>
              <w:numPr>
                <w:ilvl w:val="0"/>
                <w:numId w:val="1"/>
              </w:numPr>
              <w:spacing w:after="0" w:line="240" w:lineRule="auto"/>
              <w:ind w:left="601" w:hanging="283"/>
            </w:pPr>
            <w:r>
              <w:t xml:space="preserve">a) </w:t>
            </w:r>
            <w:r w:rsidRPr="00B156A4">
              <w:t xml:space="preserve">Učitelj usmjeri učenike na </w:t>
            </w:r>
            <w:r>
              <w:t>134</w:t>
            </w:r>
            <w:r w:rsidRPr="00B156A4">
              <w:t xml:space="preserve">. stranicu u udžbeniku i na </w:t>
            </w:r>
            <w:r>
              <w:t xml:space="preserve">dvije ilustracije. Učitelj se obrati učenicima: </w:t>
            </w:r>
            <w:proofErr w:type="spellStart"/>
            <w:r w:rsidRPr="008736D6">
              <w:rPr>
                <w:i/>
              </w:rPr>
              <w:t>The</w:t>
            </w:r>
            <w:proofErr w:type="spellEnd"/>
            <w:r w:rsidRPr="008736D6">
              <w:rPr>
                <w:i/>
              </w:rPr>
              <w:t xml:space="preserve"> boys </w:t>
            </w:r>
            <w:proofErr w:type="spellStart"/>
            <w:r w:rsidRPr="008736D6">
              <w:rPr>
                <w:i/>
              </w:rPr>
              <w:t>in</w:t>
            </w:r>
            <w:proofErr w:type="spellEnd"/>
            <w:r w:rsidRPr="008736D6">
              <w:rPr>
                <w:i/>
              </w:rPr>
              <w:t xml:space="preserve"> </w:t>
            </w:r>
            <w:proofErr w:type="spellStart"/>
            <w:r w:rsidRPr="008736D6">
              <w:rPr>
                <w:i/>
              </w:rPr>
              <w:t>the</w:t>
            </w:r>
            <w:proofErr w:type="spellEnd"/>
            <w:r w:rsidRPr="008736D6">
              <w:rPr>
                <w:i/>
              </w:rPr>
              <w:t xml:space="preserve"> </w:t>
            </w:r>
            <w:proofErr w:type="spellStart"/>
            <w:r w:rsidRPr="008736D6">
              <w:rPr>
                <w:i/>
              </w:rPr>
              <w:t>pictures</w:t>
            </w:r>
            <w:proofErr w:type="spellEnd"/>
            <w:r w:rsidRPr="008736D6">
              <w:rPr>
                <w:i/>
              </w:rPr>
              <w:t xml:space="preserve"> are </w:t>
            </w:r>
            <w:proofErr w:type="spellStart"/>
            <w:r w:rsidRPr="008736D6">
              <w:rPr>
                <w:i/>
              </w:rPr>
              <w:t>Clive</w:t>
            </w:r>
            <w:proofErr w:type="spellEnd"/>
            <w:r w:rsidRPr="008736D6">
              <w:rPr>
                <w:i/>
              </w:rPr>
              <w:t xml:space="preserve"> </w:t>
            </w:r>
            <w:proofErr w:type="spellStart"/>
            <w:r w:rsidRPr="008736D6">
              <w:rPr>
                <w:i/>
              </w:rPr>
              <w:t>and</w:t>
            </w:r>
            <w:proofErr w:type="spellEnd"/>
            <w:r w:rsidRPr="008736D6">
              <w:rPr>
                <w:i/>
              </w:rPr>
              <w:t xml:space="preserve"> Tom. </w:t>
            </w:r>
            <w:proofErr w:type="spellStart"/>
            <w:r w:rsidRPr="008736D6">
              <w:rPr>
                <w:i/>
              </w:rPr>
              <w:t>Which</w:t>
            </w:r>
            <w:proofErr w:type="spellEnd"/>
            <w:r w:rsidRPr="008736D6">
              <w:rPr>
                <w:i/>
              </w:rPr>
              <w:t xml:space="preserve"> one do </w:t>
            </w:r>
            <w:proofErr w:type="spellStart"/>
            <w:r w:rsidRPr="008736D6">
              <w:rPr>
                <w:i/>
              </w:rPr>
              <w:t>you</w:t>
            </w:r>
            <w:proofErr w:type="spellEnd"/>
            <w:r w:rsidRPr="008736D6">
              <w:rPr>
                <w:i/>
              </w:rPr>
              <w:t xml:space="preserve"> </w:t>
            </w:r>
            <w:proofErr w:type="spellStart"/>
            <w:r w:rsidRPr="008736D6">
              <w:rPr>
                <w:i/>
              </w:rPr>
              <w:t>think</w:t>
            </w:r>
            <w:proofErr w:type="spellEnd"/>
            <w:r w:rsidRPr="008736D6">
              <w:rPr>
                <w:i/>
              </w:rPr>
              <w:t xml:space="preserve"> is Tom? </w:t>
            </w:r>
            <w:proofErr w:type="spellStart"/>
            <w:r w:rsidRPr="008736D6">
              <w:rPr>
                <w:i/>
              </w:rPr>
              <w:t>Which</w:t>
            </w:r>
            <w:proofErr w:type="spellEnd"/>
            <w:r w:rsidRPr="008736D6">
              <w:rPr>
                <w:i/>
              </w:rPr>
              <w:t xml:space="preserve"> one is </w:t>
            </w:r>
            <w:proofErr w:type="spellStart"/>
            <w:r w:rsidRPr="008736D6">
              <w:rPr>
                <w:i/>
              </w:rPr>
              <w:t>Clive</w:t>
            </w:r>
            <w:proofErr w:type="spellEnd"/>
            <w:r w:rsidRPr="008736D6">
              <w:rPr>
                <w:i/>
              </w:rPr>
              <w:t xml:space="preserve">? </w:t>
            </w:r>
            <w:proofErr w:type="spellStart"/>
            <w:r w:rsidRPr="008736D6">
              <w:rPr>
                <w:i/>
              </w:rPr>
              <w:t>How</w:t>
            </w:r>
            <w:proofErr w:type="spellEnd"/>
            <w:r w:rsidRPr="008736D6">
              <w:rPr>
                <w:i/>
              </w:rPr>
              <w:t xml:space="preserve"> is </w:t>
            </w:r>
            <w:proofErr w:type="spellStart"/>
            <w:r w:rsidRPr="008736D6">
              <w:rPr>
                <w:i/>
              </w:rPr>
              <w:t>the</w:t>
            </w:r>
            <w:proofErr w:type="spellEnd"/>
            <w:r w:rsidRPr="008736D6">
              <w:rPr>
                <w:i/>
              </w:rPr>
              <w:t xml:space="preserve"> </w:t>
            </w:r>
            <w:proofErr w:type="spellStart"/>
            <w:r w:rsidRPr="008736D6">
              <w:rPr>
                <w:i/>
              </w:rPr>
              <w:t>boy</w:t>
            </w:r>
            <w:proofErr w:type="spellEnd"/>
            <w:r w:rsidRPr="008736D6">
              <w:rPr>
                <w:i/>
              </w:rPr>
              <w:t xml:space="preserve"> </w:t>
            </w:r>
            <w:proofErr w:type="spellStart"/>
            <w:r w:rsidRPr="008736D6">
              <w:rPr>
                <w:i/>
              </w:rPr>
              <w:t>in</w:t>
            </w:r>
            <w:proofErr w:type="spellEnd"/>
            <w:r w:rsidRPr="008736D6">
              <w:rPr>
                <w:i/>
              </w:rPr>
              <w:t xml:space="preserve"> </w:t>
            </w:r>
            <w:proofErr w:type="spellStart"/>
            <w:r w:rsidRPr="008736D6">
              <w:rPr>
                <w:i/>
              </w:rPr>
              <w:t>the</w:t>
            </w:r>
            <w:proofErr w:type="spellEnd"/>
            <w:r w:rsidRPr="008736D6">
              <w:rPr>
                <w:i/>
              </w:rPr>
              <w:t xml:space="preserve"> first picture </w:t>
            </w:r>
            <w:proofErr w:type="spellStart"/>
            <w:r w:rsidRPr="008736D6">
              <w:rPr>
                <w:i/>
              </w:rPr>
              <w:t>feeling</w:t>
            </w:r>
            <w:proofErr w:type="spellEnd"/>
            <w:r w:rsidRPr="008736D6">
              <w:rPr>
                <w:i/>
              </w:rPr>
              <w:t xml:space="preserve">?  </w:t>
            </w:r>
            <w:proofErr w:type="spellStart"/>
            <w:r w:rsidRPr="008736D6">
              <w:rPr>
                <w:i/>
              </w:rPr>
              <w:t>What</w:t>
            </w:r>
            <w:proofErr w:type="spellEnd"/>
            <w:r w:rsidRPr="008736D6">
              <w:rPr>
                <w:i/>
              </w:rPr>
              <w:t xml:space="preserve"> do </w:t>
            </w:r>
            <w:proofErr w:type="spellStart"/>
            <w:r w:rsidRPr="008736D6">
              <w:rPr>
                <w:i/>
              </w:rPr>
              <w:t>you</w:t>
            </w:r>
            <w:proofErr w:type="spellEnd"/>
            <w:r w:rsidRPr="008736D6">
              <w:rPr>
                <w:i/>
              </w:rPr>
              <w:t xml:space="preserve"> </w:t>
            </w:r>
            <w:proofErr w:type="spellStart"/>
            <w:r w:rsidRPr="008736D6">
              <w:rPr>
                <w:i/>
              </w:rPr>
              <w:t>think</w:t>
            </w:r>
            <w:proofErr w:type="spellEnd"/>
            <w:r w:rsidRPr="008736D6">
              <w:rPr>
                <w:i/>
              </w:rPr>
              <w:t xml:space="preserve"> </w:t>
            </w:r>
            <w:proofErr w:type="spellStart"/>
            <w:r w:rsidRPr="008736D6">
              <w:rPr>
                <w:i/>
              </w:rPr>
              <w:t>happened</w:t>
            </w:r>
            <w:proofErr w:type="spellEnd"/>
            <w:r w:rsidRPr="008736D6">
              <w:rPr>
                <w:i/>
              </w:rPr>
              <w:t xml:space="preserve"> to </w:t>
            </w:r>
            <w:proofErr w:type="spellStart"/>
            <w:r w:rsidRPr="008736D6">
              <w:rPr>
                <w:i/>
              </w:rPr>
              <w:t>him</w:t>
            </w:r>
            <w:proofErr w:type="spellEnd"/>
            <w:r w:rsidRPr="008736D6">
              <w:rPr>
                <w:i/>
              </w:rPr>
              <w:t xml:space="preserve">? </w:t>
            </w:r>
            <w:proofErr w:type="spellStart"/>
            <w:r w:rsidRPr="008736D6">
              <w:rPr>
                <w:i/>
              </w:rPr>
              <w:t>What</w:t>
            </w:r>
            <w:proofErr w:type="spellEnd"/>
            <w:r w:rsidRPr="008736D6">
              <w:rPr>
                <w:i/>
              </w:rPr>
              <w:t xml:space="preserve"> </w:t>
            </w:r>
            <w:proofErr w:type="spellStart"/>
            <w:r w:rsidRPr="008736D6">
              <w:rPr>
                <w:i/>
              </w:rPr>
              <w:t>about</w:t>
            </w:r>
            <w:proofErr w:type="spellEnd"/>
            <w:r w:rsidRPr="008736D6">
              <w:rPr>
                <w:i/>
              </w:rPr>
              <w:t xml:space="preserve"> </w:t>
            </w:r>
            <w:proofErr w:type="spellStart"/>
            <w:r w:rsidRPr="008736D6">
              <w:rPr>
                <w:i/>
              </w:rPr>
              <w:t>the</w:t>
            </w:r>
            <w:proofErr w:type="spellEnd"/>
            <w:r w:rsidRPr="008736D6">
              <w:rPr>
                <w:i/>
              </w:rPr>
              <w:t xml:space="preserve"> </w:t>
            </w:r>
            <w:proofErr w:type="spellStart"/>
            <w:r w:rsidRPr="008736D6">
              <w:rPr>
                <w:i/>
              </w:rPr>
              <w:t>boy</w:t>
            </w:r>
            <w:proofErr w:type="spellEnd"/>
            <w:r w:rsidRPr="008736D6">
              <w:rPr>
                <w:i/>
              </w:rPr>
              <w:t xml:space="preserve"> </w:t>
            </w:r>
            <w:proofErr w:type="spellStart"/>
            <w:r w:rsidRPr="008736D6">
              <w:rPr>
                <w:i/>
              </w:rPr>
              <w:t>in</w:t>
            </w:r>
            <w:proofErr w:type="spellEnd"/>
            <w:r w:rsidRPr="008736D6">
              <w:rPr>
                <w:i/>
              </w:rPr>
              <w:t xml:space="preserve"> </w:t>
            </w:r>
            <w:proofErr w:type="spellStart"/>
            <w:r w:rsidRPr="008736D6">
              <w:rPr>
                <w:i/>
              </w:rPr>
              <w:t>the</w:t>
            </w:r>
            <w:proofErr w:type="spellEnd"/>
            <w:r w:rsidRPr="008736D6">
              <w:rPr>
                <w:i/>
              </w:rPr>
              <w:t xml:space="preserve"> </w:t>
            </w:r>
            <w:proofErr w:type="spellStart"/>
            <w:r w:rsidRPr="008736D6">
              <w:rPr>
                <w:i/>
              </w:rPr>
              <w:t>second</w:t>
            </w:r>
            <w:proofErr w:type="spellEnd"/>
            <w:r w:rsidRPr="008736D6">
              <w:rPr>
                <w:i/>
              </w:rPr>
              <w:t xml:space="preserve"> picture? Who is </w:t>
            </w:r>
            <w:proofErr w:type="spellStart"/>
            <w:r w:rsidRPr="008736D6">
              <w:rPr>
                <w:i/>
              </w:rPr>
              <w:t>the</w:t>
            </w:r>
            <w:proofErr w:type="spellEnd"/>
            <w:r w:rsidRPr="008736D6">
              <w:rPr>
                <w:i/>
              </w:rPr>
              <w:t xml:space="preserve"> </w:t>
            </w:r>
            <w:proofErr w:type="spellStart"/>
            <w:r w:rsidRPr="008736D6">
              <w:rPr>
                <w:i/>
              </w:rPr>
              <w:t>lady</w:t>
            </w:r>
            <w:proofErr w:type="spellEnd"/>
            <w:r w:rsidRPr="008736D6">
              <w:rPr>
                <w:i/>
              </w:rPr>
              <w:t xml:space="preserve"> </w:t>
            </w:r>
            <w:proofErr w:type="spellStart"/>
            <w:r w:rsidRPr="008736D6">
              <w:rPr>
                <w:i/>
              </w:rPr>
              <w:t>next</w:t>
            </w:r>
            <w:proofErr w:type="spellEnd"/>
            <w:r w:rsidRPr="008736D6">
              <w:rPr>
                <w:i/>
              </w:rPr>
              <w:t xml:space="preserve"> to </w:t>
            </w:r>
            <w:proofErr w:type="spellStart"/>
            <w:r w:rsidRPr="008736D6">
              <w:rPr>
                <w:i/>
              </w:rPr>
              <w:t>him</w:t>
            </w:r>
            <w:proofErr w:type="spellEnd"/>
            <w:r w:rsidRPr="008736D6">
              <w:rPr>
                <w:i/>
              </w:rPr>
              <w:t>?</w:t>
            </w:r>
          </w:p>
          <w:p w:rsidR="00647F3B" w:rsidRPr="00B156A4" w:rsidRDefault="00647F3B" w:rsidP="00647F3B">
            <w:pPr>
              <w:numPr>
                <w:ilvl w:val="0"/>
                <w:numId w:val="1"/>
              </w:numPr>
              <w:spacing w:after="0" w:line="240" w:lineRule="auto"/>
              <w:ind w:left="601" w:hanging="283"/>
            </w:pPr>
            <w:r>
              <w:t>b) Učitelj usmjeri učenike na prvi zadatak. Učenici pročitaju tvrdnje u zadatku, a potom dvaput poslušaju zvučni zapis  i označe jesu li tvrdnje točne ili netočne. Dobrovoljci pročitaju svoje odgovore.</w:t>
            </w:r>
          </w:p>
          <w:p w:rsidR="00647F3B" w:rsidRPr="00B156A4" w:rsidRDefault="00647F3B" w:rsidP="00647F3B">
            <w:pPr>
              <w:numPr>
                <w:ilvl w:val="0"/>
                <w:numId w:val="1"/>
              </w:numPr>
              <w:spacing w:after="0" w:line="240" w:lineRule="auto"/>
              <w:ind w:left="601" w:hanging="283"/>
            </w:pPr>
            <w:r>
              <w:t>c) Učitelj usmjeri učenike na drugi zadatak. Učenici pročitaju tvrdnje u zadatku, a potom dvaput poslušaju zvučni zapis  i označe jesu li tvrdnje točne ili netočne. Dobrovoljci pročitaju svoje odgovore.</w:t>
            </w:r>
          </w:p>
          <w:p w:rsidR="00647F3B" w:rsidRDefault="00647F3B" w:rsidP="00647F3B">
            <w:pPr>
              <w:numPr>
                <w:ilvl w:val="0"/>
                <w:numId w:val="1"/>
              </w:numPr>
              <w:spacing w:after="0" w:line="240" w:lineRule="auto"/>
              <w:ind w:left="601" w:hanging="283"/>
            </w:pPr>
            <w:r>
              <w:t>d) Učenici rade u paru i s pomoću glagola u trećem zadatku pokušaju usmeno prepričati priče dvaju dječaka. Dobrovoljci prepričaju priče cijelom razredu.</w:t>
            </w:r>
          </w:p>
          <w:p w:rsidR="00647F3B" w:rsidRDefault="00647F3B" w:rsidP="00647F3B">
            <w:pPr>
              <w:numPr>
                <w:ilvl w:val="0"/>
                <w:numId w:val="1"/>
              </w:numPr>
              <w:spacing w:after="0" w:line="240" w:lineRule="auto"/>
              <w:ind w:left="601" w:hanging="283"/>
            </w:pPr>
            <w:r>
              <w:t xml:space="preserve">e) Učenici u malim grupama odaberu pet glagola iz popisa u trećem zadatku i osmisle nastavak priče o </w:t>
            </w:r>
            <w:proofErr w:type="spellStart"/>
            <w:r>
              <w:t>Cliveu</w:t>
            </w:r>
            <w:proofErr w:type="spellEnd"/>
            <w:r>
              <w:t xml:space="preserve"> ili Tomu. Važno je da svatko u grupi zna prepričati priču koju su smislili.</w:t>
            </w:r>
          </w:p>
          <w:p w:rsidR="00647F3B" w:rsidRPr="00B156A4" w:rsidRDefault="00647F3B" w:rsidP="00647F3B">
            <w:pPr>
              <w:numPr>
                <w:ilvl w:val="0"/>
                <w:numId w:val="1"/>
              </w:numPr>
              <w:spacing w:after="0" w:line="240" w:lineRule="auto"/>
              <w:ind w:left="601" w:hanging="283"/>
            </w:pPr>
            <w:r>
              <w:t xml:space="preserve">f) Učitelj preraspodijeli učenike u nove grupe u kojima oni jedan drugomu prepričavaju svoje, nove verzije priče. </w:t>
            </w:r>
          </w:p>
        </w:tc>
      </w:tr>
      <w:tr w:rsidR="00647F3B" w:rsidRPr="00B156A4" w:rsidTr="00D32C16">
        <w:tc>
          <w:tcPr>
            <w:tcW w:w="1809" w:type="dxa"/>
            <w:tcBorders>
              <w:left w:val="nil"/>
              <w:bottom w:val="nil"/>
            </w:tcBorders>
          </w:tcPr>
          <w:p w:rsidR="00647F3B" w:rsidRPr="00B156A4" w:rsidRDefault="00647F3B" w:rsidP="00D32C16">
            <w:pPr>
              <w:jc w:val="right"/>
              <w:rPr>
                <w:b/>
                <w:sz w:val="28"/>
                <w:szCs w:val="28"/>
              </w:rPr>
            </w:pPr>
            <w:r w:rsidRPr="00B156A4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647F3B" w:rsidRPr="00B156A4" w:rsidRDefault="00647F3B" w:rsidP="00D32C16">
            <w:pPr>
              <w:spacing w:after="0" w:line="240" w:lineRule="auto"/>
              <w:textAlignment w:val="baseline"/>
            </w:pPr>
            <w:r w:rsidRPr="00B156A4">
              <w:t xml:space="preserve">Učenici </w:t>
            </w:r>
            <w:r>
              <w:t xml:space="preserve">u bilježnice zapišu svoje nove priče. </w:t>
            </w:r>
            <w:r w:rsidRPr="00B156A4">
              <w:t xml:space="preserve"> </w:t>
            </w:r>
          </w:p>
          <w:p w:rsidR="00647F3B" w:rsidRPr="00B156A4" w:rsidRDefault="00647F3B" w:rsidP="00D32C16">
            <w:pPr>
              <w:spacing w:after="0" w:line="240" w:lineRule="auto"/>
              <w:textAlignment w:val="baseline"/>
            </w:pPr>
          </w:p>
        </w:tc>
      </w:tr>
    </w:tbl>
    <w:p w:rsidR="00647F3B" w:rsidRPr="00647F3B" w:rsidRDefault="00647F3B" w:rsidP="00647F3B">
      <w:pPr>
        <w:rPr>
          <w:i/>
          <w:sz w:val="24"/>
          <w:szCs w:val="24"/>
        </w:rPr>
      </w:pPr>
      <w:r w:rsidRPr="00B156A4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B156A4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u</w:t>
      </w:r>
      <w:r w:rsidRPr="00B156A4">
        <w:rPr>
          <w:i/>
          <w:sz w:val="24"/>
          <w:szCs w:val="24"/>
        </w:rPr>
        <w:t>čenici rješ</w:t>
      </w:r>
      <w:r>
        <w:rPr>
          <w:i/>
          <w:sz w:val="24"/>
          <w:szCs w:val="24"/>
        </w:rPr>
        <w:t>avaju</w:t>
      </w:r>
      <w:r w:rsidRPr="00B156A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drugi</w:t>
      </w:r>
      <w:r w:rsidRPr="00B156A4">
        <w:rPr>
          <w:i/>
          <w:sz w:val="24"/>
          <w:szCs w:val="24"/>
        </w:rPr>
        <w:t xml:space="preserve"> zadatak na </w:t>
      </w:r>
      <w:r>
        <w:rPr>
          <w:i/>
          <w:sz w:val="24"/>
          <w:szCs w:val="24"/>
        </w:rPr>
        <w:t>92</w:t>
      </w:r>
      <w:r w:rsidRPr="00B156A4">
        <w:rPr>
          <w:i/>
          <w:sz w:val="24"/>
          <w:szCs w:val="24"/>
        </w:rPr>
        <w:t xml:space="preserve">. stranici u radnoj bilježnici. </w:t>
      </w:r>
      <w:r>
        <w:rPr>
          <w:i/>
          <w:sz w:val="24"/>
          <w:szCs w:val="24"/>
        </w:rPr>
        <w:t>Odgovore na pitanja trebaju napisati punim rečenicama.</w:t>
      </w:r>
      <w:r>
        <w:rPr>
          <w:i/>
          <w:sz w:val="24"/>
          <w:szCs w:val="24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47F3B" w:rsidTr="00D32C1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F3B" w:rsidRDefault="00647F3B" w:rsidP="00D32C1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F3B" w:rsidRDefault="00647F3B" w:rsidP="00D32C1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47F3B" w:rsidTr="00D32C1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F3B" w:rsidRDefault="00647F3B" w:rsidP="00D32C1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F3B" w:rsidRDefault="00647F3B" w:rsidP="00D32C1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F3B" w:rsidRDefault="00647F3B" w:rsidP="00D32C1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647F3B" w:rsidRDefault="00647F3B" w:rsidP="00647F3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647F3B" w:rsidRPr="00F50840" w:rsidTr="00D32C16">
        <w:tc>
          <w:tcPr>
            <w:tcW w:w="1242" w:type="dxa"/>
            <w:shd w:val="clear" w:color="auto" w:fill="FFFF00"/>
          </w:tcPr>
          <w:p w:rsidR="00647F3B" w:rsidRPr="008F5D46" w:rsidRDefault="00647F3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8F5D46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FFFF00"/>
          </w:tcPr>
          <w:p w:rsidR="00647F3B" w:rsidRPr="008F5D46" w:rsidRDefault="00647F3B" w:rsidP="00D32C16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8F5D46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FFFF00"/>
          </w:tcPr>
          <w:p w:rsidR="00647F3B" w:rsidRPr="008F5D46" w:rsidRDefault="00647F3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8F5D46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647F3B" w:rsidRPr="008F5D46" w:rsidRDefault="00647F3B" w:rsidP="00D32C16">
            <w:pPr>
              <w:rPr>
                <w:rFonts w:eastAsia="Times New Roman"/>
                <w:b/>
                <w:lang w:eastAsia="hr-HR"/>
              </w:rPr>
            </w:pPr>
            <w:proofErr w:type="spellStart"/>
            <w:r w:rsidRPr="00E7459C">
              <w:rPr>
                <w:rFonts w:eastAsia="Times New Roman"/>
                <w:lang w:eastAsia="hr-HR"/>
              </w:rPr>
              <w:t>Unit</w:t>
            </w:r>
            <w:proofErr w:type="spellEnd"/>
            <w:r w:rsidRPr="00E7459C">
              <w:rPr>
                <w:rFonts w:eastAsia="Times New Roman"/>
                <w:lang w:eastAsia="hr-HR"/>
              </w:rPr>
              <w:t xml:space="preserve"> 8 </w:t>
            </w:r>
            <w:proofErr w:type="spellStart"/>
            <w:r w:rsidRPr="00E7459C">
              <w:rPr>
                <w:rFonts w:eastAsia="Times New Roman"/>
                <w:lang w:eastAsia="hr-HR"/>
              </w:rPr>
              <w:t>Lesson</w:t>
            </w:r>
            <w:proofErr w:type="spellEnd"/>
            <w:r w:rsidRPr="00E7459C">
              <w:rPr>
                <w:rFonts w:eastAsia="Times New Roman"/>
                <w:lang w:eastAsia="hr-HR"/>
              </w:rPr>
              <w:t xml:space="preserve"> </w:t>
            </w:r>
            <w:r w:rsidR="00E7459C" w:rsidRPr="00E7459C">
              <w:rPr>
                <w:rFonts w:eastAsia="Times New Roman"/>
                <w:lang w:eastAsia="hr-HR"/>
              </w:rPr>
              <w:t>6</w:t>
            </w:r>
            <w:r w:rsidR="00E7459C"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What</w:t>
            </w:r>
            <w:proofErr w:type="spellEnd"/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happened</w:t>
            </w:r>
            <w:proofErr w:type="spellEnd"/>
            <w:r>
              <w:rPr>
                <w:rFonts w:eastAsia="Times New Roman"/>
                <w:b/>
                <w:lang w:eastAsia="hr-HR"/>
              </w:rPr>
              <w:t>?</w:t>
            </w:r>
          </w:p>
        </w:tc>
      </w:tr>
      <w:tr w:rsidR="00647F3B" w:rsidRPr="008F5D46" w:rsidTr="00D32C16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FFFF00"/>
            <w:vAlign w:val="center"/>
          </w:tcPr>
          <w:p w:rsidR="00647F3B" w:rsidRPr="008F5D46" w:rsidRDefault="00647F3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8F5D46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FFFF00"/>
            <w:vAlign w:val="bottom"/>
          </w:tcPr>
          <w:p w:rsidR="00647F3B" w:rsidRPr="008F5D46" w:rsidRDefault="00647F3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8F5D46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647F3B" w:rsidRPr="00F50840" w:rsidRDefault="00647F3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F54B7D">
              <w:rPr>
                <w:rFonts w:eastAsia="Times New Roman"/>
                <w:i/>
                <w:lang w:eastAsia="hr-HR"/>
              </w:rPr>
              <w:t>Quizzed</w:t>
            </w:r>
            <w:proofErr w:type="spellEnd"/>
            <w:r w:rsidRPr="00F54B7D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54B7D">
              <w:rPr>
                <w:rFonts w:eastAsia="Times New Roman"/>
                <w:i/>
                <w:lang w:eastAsia="hr-HR"/>
              </w:rPr>
              <w:t>scored</w:t>
            </w:r>
            <w:proofErr w:type="spellEnd"/>
            <w:r w:rsidRPr="00F54B7D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54B7D">
              <w:rPr>
                <w:rFonts w:eastAsia="Times New Roman"/>
                <w:i/>
                <w:lang w:eastAsia="hr-HR"/>
              </w:rPr>
              <w:t>congratulated</w:t>
            </w:r>
            <w:proofErr w:type="spellEnd"/>
            <w:r w:rsidRPr="00F54B7D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54B7D">
              <w:rPr>
                <w:rFonts w:eastAsia="Times New Roman"/>
                <w:i/>
                <w:lang w:eastAsia="hr-HR"/>
              </w:rPr>
              <w:t>promised</w:t>
            </w:r>
            <w:proofErr w:type="spellEnd"/>
          </w:p>
        </w:tc>
      </w:tr>
      <w:tr w:rsidR="00647F3B" w:rsidRPr="00F50840" w:rsidTr="00D32C16">
        <w:trPr>
          <w:trHeight w:val="330"/>
        </w:trPr>
        <w:tc>
          <w:tcPr>
            <w:tcW w:w="1783" w:type="dxa"/>
            <w:gridSpan w:val="2"/>
            <w:vMerge/>
            <w:shd w:val="clear" w:color="auto" w:fill="FFFF00"/>
          </w:tcPr>
          <w:p w:rsidR="00647F3B" w:rsidRPr="008F5D46" w:rsidRDefault="00647F3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</w:p>
        </w:tc>
        <w:tc>
          <w:tcPr>
            <w:tcW w:w="2250" w:type="dxa"/>
            <w:shd w:val="clear" w:color="auto" w:fill="FFFF00"/>
            <w:vAlign w:val="bottom"/>
          </w:tcPr>
          <w:p w:rsidR="00647F3B" w:rsidRPr="008F5D46" w:rsidRDefault="00647F3B" w:rsidP="00D32C16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8F5D46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647F3B" w:rsidRPr="00F50840" w:rsidRDefault="00647F3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>
              <w:rPr>
                <w:rFonts w:ascii="Times New Roman" w:eastAsia="Times New Roman" w:hAnsi="Times New Roman"/>
              </w:rPr>
              <w:t xml:space="preserve">Past </w:t>
            </w:r>
            <w:proofErr w:type="spellStart"/>
            <w:r>
              <w:rPr>
                <w:rFonts w:ascii="Times New Roman" w:eastAsia="Times New Roman" w:hAnsi="Times New Roman"/>
              </w:rPr>
              <w:t>simple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glagola biti i pravilnih glagola</w:t>
            </w:r>
          </w:p>
        </w:tc>
      </w:tr>
      <w:tr w:rsidR="00647F3B" w:rsidRPr="00F50840" w:rsidTr="00D32C16">
        <w:tc>
          <w:tcPr>
            <w:tcW w:w="1783" w:type="dxa"/>
            <w:gridSpan w:val="2"/>
            <w:shd w:val="clear" w:color="auto" w:fill="FFFF00"/>
          </w:tcPr>
          <w:p w:rsidR="00647F3B" w:rsidRPr="00647F3B" w:rsidRDefault="00647F3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val="en-US" w:eastAsia="hr-HR"/>
              </w:rPr>
            </w:pPr>
            <w:proofErr w:type="spellStart"/>
            <w:r w:rsidRPr="00647F3B">
              <w:rPr>
                <w:rFonts w:eastAsia="Times New Roman"/>
                <w:b/>
                <w:sz w:val="20"/>
                <w:szCs w:val="20"/>
                <w:lang w:val="en-US" w:eastAsia="hr-HR"/>
              </w:rPr>
              <w:t>Ishodi</w:t>
            </w:r>
            <w:proofErr w:type="spellEnd"/>
            <w:r w:rsidRPr="00647F3B">
              <w:rPr>
                <w:rFonts w:eastAsia="Times New Roman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647F3B">
              <w:rPr>
                <w:rFonts w:eastAsia="Times New Roman"/>
                <w:b/>
                <w:sz w:val="20"/>
                <w:szCs w:val="20"/>
                <w:lang w:val="en-US" w:eastAsia="hr-HR"/>
              </w:rPr>
              <w:t>učenja</w:t>
            </w:r>
            <w:proofErr w:type="spellEnd"/>
            <w:r w:rsidRPr="00647F3B">
              <w:rPr>
                <w:rFonts w:eastAsia="Times New Roman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647F3B">
              <w:rPr>
                <w:rFonts w:eastAsia="Times New Roman"/>
                <w:b/>
                <w:sz w:val="20"/>
                <w:szCs w:val="20"/>
                <w:lang w:val="en-US" w:eastAsia="hr-HR"/>
              </w:rPr>
              <w:t>iz</w:t>
            </w:r>
            <w:proofErr w:type="spellEnd"/>
            <w:r w:rsidRPr="00647F3B">
              <w:rPr>
                <w:rFonts w:eastAsia="Times New Roman"/>
                <w:b/>
                <w:sz w:val="20"/>
                <w:szCs w:val="20"/>
                <w:lang w:val="en-US" w:eastAsia="hr-HR"/>
              </w:rPr>
              <w:t xml:space="preserve"> PK EJ</w:t>
            </w:r>
          </w:p>
          <w:p w:rsidR="00647F3B" w:rsidRPr="00647F3B" w:rsidRDefault="00647F3B" w:rsidP="00D32C16">
            <w:pPr>
              <w:jc w:val="center"/>
              <w:rPr>
                <w:rFonts w:eastAsia="Times New Roman"/>
                <w:sz w:val="20"/>
                <w:szCs w:val="20"/>
                <w:lang w:val="en-US" w:eastAsia="hr-HR"/>
              </w:rPr>
            </w:pPr>
          </w:p>
        </w:tc>
        <w:tc>
          <w:tcPr>
            <w:tcW w:w="7505" w:type="dxa"/>
            <w:gridSpan w:val="2"/>
          </w:tcPr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OŠ (1) EJ A.5.1.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Razumije kratak i jednostavan tekst poznate tematike pri slušanju i čitanju.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OŠ (1) EJ A.5.2.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Izražajno naglas čita kratak i jednostavan tekst poznate tematike.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OŠ (1) EJ A.5.3.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Primjenjuje intonacijska obilježja jednostavne rečenice.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OŠ (1) EJ A.5.4.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OŠ (1) EJ A.5.5.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Sudjeluje u kratkome i jednostavnome razgovoru poznate tematike.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OŠ (1) EJ A.5.6.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Zapisuje jednostavne učestale izgovorene riječi.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OŠ (1) EJ A.5.7.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OŠ (1) EJ B.5.1.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Primjenjuje osnovna znanja o zemljama ciljnoga jezika unutar vlastite kulture.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OŠ (1) EJ B.5.2.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susretima.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OŠ (1) EJ B.5.3.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OŠ (1) EJ B.5.4.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Izabire prijateljstvo, suradnju, altruizam,solidarnost i prihvaćanje različitosti i posebnosti u različitim kontekstima međukulturnih iskustava.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OŠ (1) EJ C.5.1.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Uočava i koristi se osnovnim kognitivnim strategijama učenja jezika.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OŠ (1) EJ C.5.2.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Uočava i koristi se osnovnim </w:t>
            </w:r>
            <w:proofErr w:type="spellStart"/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metakognitivnim</w:t>
            </w:r>
            <w:proofErr w:type="spellEnd"/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strategijama učenja jezika.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OŠ (1) EJ C.5.3.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Uočava i koristi se osnovnim društveno-afektivnim strategijama učenja jezika.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OŠ (1) EJ C.5.4.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Izabire i koristi se osnovnim tehnikama kreativnoga izražavanja pri stvaranju različitih kratkih i jednostavnih tekstova poznatih sadržaja.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OŠ (1) EJ C.5.5.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Obrazlaže svoje mišljenje, stavove i vrijednosti i uspoređuje ih s drugima u različitim komunikacijskim situacijama.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647F3B">
              <w:rPr>
                <w:rFonts w:ascii="Calibri" w:hAnsi="Calibri" w:cs="Times New Roman"/>
                <w:color w:val="auto"/>
                <w:sz w:val="20"/>
                <w:szCs w:val="20"/>
              </w:rPr>
              <w:t>OŠ (1) EJ C.5.6.</w:t>
            </w:r>
          </w:p>
          <w:p w:rsidR="00647F3B" w:rsidRPr="00647F3B" w:rsidRDefault="00647F3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647F3B">
              <w:rPr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647F3B" w:rsidRPr="00F50840" w:rsidTr="00D32C16">
        <w:tc>
          <w:tcPr>
            <w:tcW w:w="1783" w:type="dxa"/>
            <w:gridSpan w:val="2"/>
            <w:shd w:val="clear" w:color="auto" w:fill="FFFF00"/>
          </w:tcPr>
          <w:p w:rsidR="00647F3B" w:rsidRPr="00647F3B" w:rsidRDefault="00647F3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val="en-US" w:eastAsia="hr-HR"/>
              </w:rPr>
            </w:pPr>
            <w:proofErr w:type="spellStart"/>
            <w:r w:rsidRPr="00647F3B">
              <w:rPr>
                <w:rFonts w:eastAsia="Times New Roman"/>
                <w:b/>
                <w:sz w:val="20"/>
                <w:szCs w:val="20"/>
                <w:lang w:val="en-US" w:eastAsia="hr-HR"/>
              </w:rPr>
              <w:t>Razrada</w:t>
            </w:r>
            <w:proofErr w:type="spellEnd"/>
            <w:r w:rsidRPr="00647F3B">
              <w:rPr>
                <w:rFonts w:eastAsia="Times New Roman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647F3B">
              <w:rPr>
                <w:rFonts w:eastAsia="Times New Roman"/>
                <w:b/>
                <w:sz w:val="20"/>
                <w:szCs w:val="20"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647F3B" w:rsidRPr="00647F3B" w:rsidRDefault="00647F3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647F3B">
              <w:rPr>
                <w:rFonts w:eastAsia="Times New Roman"/>
                <w:sz w:val="20"/>
                <w:szCs w:val="20"/>
                <w:lang w:eastAsia="hr-HR"/>
              </w:rPr>
              <w:t xml:space="preserve">Učenik govorom imenuje simptome čestih bolesti. </w:t>
            </w:r>
          </w:p>
          <w:p w:rsidR="00647F3B" w:rsidRPr="00647F3B" w:rsidRDefault="00647F3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647F3B">
              <w:rPr>
                <w:rFonts w:eastAsia="Times New Roman"/>
                <w:sz w:val="20"/>
                <w:szCs w:val="20"/>
                <w:lang w:eastAsia="hr-HR"/>
              </w:rPr>
              <w:t>Učenik sudjeluje u kratkom i jednostavnom razgovoru o simptomima čestih bolesti.</w:t>
            </w:r>
          </w:p>
          <w:p w:rsidR="00647F3B" w:rsidRPr="00647F3B" w:rsidRDefault="00647F3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647F3B">
              <w:rPr>
                <w:rFonts w:eastAsia="Times New Roman"/>
                <w:sz w:val="20"/>
                <w:szCs w:val="20"/>
                <w:lang w:eastAsia="hr-HR"/>
              </w:rPr>
              <w:t xml:space="preserve">Učenik pokazuje razumijevanje kratkog i jednostavnog slušanog teksta o dogodovštini vršnjaka. </w:t>
            </w:r>
          </w:p>
          <w:p w:rsidR="00647F3B" w:rsidRPr="00647F3B" w:rsidRDefault="00647F3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647F3B"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 xml:space="preserve">Učenik pokazuje razumijevanje kratkog i jednostavnog čitanog teksta o dobrom i lošem danu. </w:t>
            </w:r>
          </w:p>
          <w:p w:rsidR="00647F3B" w:rsidRPr="00647F3B" w:rsidRDefault="00647F3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647F3B">
              <w:rPr>
                <w:rFonts w:eastAsia="Times New Roman"/>
                <w:sz w:val="20"/>
                <w:szCs w:val="20"/>
                <w:lang w:eastAsia="hr-HR"/>
              </w:rPr>
              <w:t>Učenik sudjeluje u kratkom i jednostavnom razgovoru o dogodovštini vršnjaka.</w:t>
            </w:r>
          </w:p>
          <w:p w:rsidR="00647F3B" w:rsidRPr="00647F3B" w:rsidRDefault="00647F3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647F3B">
              <w:rPr>
                <w:rFonts w:eastAsia="Times New Roman"/>
                <w:sz w:val="20"/>
                <w:szCs w:val="20"/>
                <w:lang w:eastAsia="hr-HR"/>
              </w:rPr>
              <w:t>Učenik planira strukturu prepričavanja dogodovštine vršnjaka.</w:t>
            </w:r>
          </w:p>
          <w:p w:rsidR="00647F3B" w:rsidRPr="00647F3B" w:rsidRDefault="00647F3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647F3B">
              <w:rPr>
                <w:rFonts w:eastAsia="Times New Roman"/>
                <w:sz w:val="20"/>
                <w:szCs w:val="20"/>
                <w:lang w:eastAsia="hr-HR"/>
              </w:rPr>
              <w:t xml:space="preserve">Učenik govorom prepričava slijed događaja dogodovštine vršnjaka koristeći se glagolskim vremenom </w:t>
            </w:r>
            <w:r w:rsidRPr="00647F3B">
              <w:rPr>
                <w:rFonts w:eastAsia="Times New Roman"/>
                <w:i/>
                <w:sz w:val="20"/>
                <w:szCs w:val="20"/>
                <w:lang w:eastAsia="hr-HR"/>
              </w:rPr>
              <w:t xml:space="preserve">past </w:t>
            </w:r>
            <w:proofErr w:type="spellStart"/>
            <w:r w:rsidRPr="00647F3B">
              <w:rPr>
                <w:rFonts w:eastAsia="Times New Roman"/>
                <w:i/>
                <w:sz w:val="20"/>
                <w:szCs w:val="20"/>
                <w:lang w:eastAsia="hr-HR"/>
              </w:rPr>
              <w:t>simple</w:t>
            </w:r>
            <w:proofErr w:type="spellEnd"/>
            <w:r w:rsidRPr="00647F3B">
              <w:rPr>
                <w:rFonts w:eastAsia="Times New Roman"/>
                <w:sz w:val="20"/>
                <w:szCs w:val="20"/>
                <w:lang w:eastAsia="hr-HR"/>
              </w:rPr>
              <w:t xml:space="preserve"> i primjerenim opsegom vokabulara.</w:t>
            </w:r>
          </w:p>
          <w:p w:rsidR="00647F3B" w:rsidRPr="00647F3B" w:rsidRDefault="00647F3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647F3B">
              <w:rPr>
                <w:rFonts w:ascii="Calibri" w:eastAsia="Times New Roman" w:hAnsi="Calibri"/>
                <w:sz w:val="20"/>
                <w:szCs w:val="20"/>
                <w:lang w:eastAsia="hr-HR"/>
              </w:rPr>
              <w:t xml:space="preserve">Učenik piše vrlo kratak i jednostavan tekst kojim prepričava dogodovštinu vršnjaka koristeći se glagolskim vremenom </w:t>
            </w:r>
            <w:r w:rsidRPr="00647F3B">
              <w:rPr>
                <w:rFonts w:ascii="Calibri" w:eastAsia="Times New Roman" w:hAnsi="Calibri"/>
                <w:i/>
                <w:sz w:val="20"/>
                <w:szCs w:val="20"/>
                <w:lang w:eastAsia="hr-HR"/>
              </w:rPr>
              <w:t xml:space="preserve">past </w:t>
            </w:r>
            <w:proofErr w:type="spellStart"/>
            <w:r w:rsidRPr="00647F3B">
              <w:rPr>
                <w:rFonts w:ascii="Calibri" w:eastAsia="Times New Roman" w:hAnsi="Calibri"/>
                <w:i/>
                <w:sz w:val="20"/>
                <w:szCs w:val="20"/>
                <w:lang w:eastAsia="hr-HR"/>
              </w:rPr>
              <w:t>simple</w:t>
            </w:r>
            <w:proofErr w:type="spellEnd"/>
            <w:r w:rsidRPr="00647F3B">
              <w:rPr>
                <w:rFonts w:ascii="Calibri" w:eastAsia="Times New Roman" w:hAnsi="Calibri"/>
                <w:sz w:val="20"/>
                <w:szCs w:val="20"/>
                <w:lang w:eastAsia="hr-HR"/>
              </w:rPr>
              <w:t xml:space="preserve"> i primjerenim opsegom vokabulara.</w:t>
            </w:r>
          </w:p>
        </w:tc>
      </w:tr>
      <w:tr w:rsidR="00647F3B" w:rsidRPr="00F50840" w:rsidTr="00D32C16">
        <w:trPr>
          <w:trHeight w:val="1216"/>
        </w:trPr>
        <w:tc>
          <w:tcPr>
            <w:tcW w:w="1783" w:type="dxa"/>
            <w:gridSpan w:val="2"/>
            <w:shd w:val="clear" w:color="auto" w:fill="FFFF00"/>
          </w:tcPr>
          <w:p w:rsidR="00647F3B" w:rsidRPr="00647F3B" w:rsidRDefault="00647F3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val="it-IT" w:eastAsia="hr-HR"/>
              </w:rPr>
            </w:pPr>
            <w:proofErr w:type="spellStart"/>
            <w:r w:rsidRPr="00647F3B">
              <w:rPr>
                <w:rFonts w:eastAsia="Times New Roman"/>
                <w:b/>
                <w:sz w:val="20"/>
                <w:szCs w:val="20"/>
                <w:lang w:val="it-IT" w:eastAsia="hr-HR"/>
              </w:rPr>
              <w:lastRenderedPageBreak/>
              <w:t>Povezivanje</w:t>
            </w:r>
            <w:proofErr w:type="spellEnd"/>
            <w:r w:rsidRPr="00647F3B">
              <w:rPr>
                <w:rFonts w:eastAsia="Times New Roman"/>
                <w:b/>
                <w:sz w:val="20"/>
                <w:szCs w:val="20"/>
                <w:lang w:val="it-IT" w:eastAsia="hr-HR"/>
              </w:rPr>
              <w:t xml:space="preserve"> s MPT</w:t>
            </w:r>
          </w:p>
        </w:tc>
        <w:tc>
          <w:tcPr>
            <w:tcW w:w="7505" w:type="dxa"/>
            <w:gridSpan w:val="2"/>
          </w:tcPr>
          <w:p w:rsidR="00647F3B" w:rsidRPr="00647F3B" w:rsidRDefault="00647F3B" w:rsidP="00D32C1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647F3B">
              <w:rPr>
                <w:rFonts w:ascii="Calibri" w:hAnsi="Calibri"/>
                <w:sz w:val="20"/>
                <w:szCs w:val="20"/>
              </w:rPr>
              <w:t>osr</w:t>
            </w:r>
            <w:proofErr w:type="spellEnd"/>
            <w:r w:rsidRPr="00647F3B">
              <w:rPr>
                <w:rFonts w:ascii="Calibri" w:hAnsi="Calibri"/>
                <w:sz w:val="20"/>
                <w:szCs w:val="20"/>
              </w:rPr>
              <w:t xml:space="preserve"> A.2.1. Razvija sliku o sebi.</w:t>
            </w:r>
          </w:p>
          <w:p w:rsidR="00647F3B" w:rsidRPr="00647F3B" w:rsidRDefault="00647F3B" w:rsidP="00D32C1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647F3B">
              <w:rPr>
                <w:rFonts w:ascii="Calibri" w:hAnsi="Calibri"/>
                <w:sz w:val="20"/>
                <w:szCs w:val="20"/>
              </w:rPr>
              <w:t>osr</w:t>
            </w:r>
            <w:proofErr w:type="spellEnd"/>
            <w:r w:rsidRPr="00647F3B">
              <w:rPr>
                <w:rFonts w:ascii="Calibri" w:hAnsi="Calibri"/>
                <w:sz w:val="20"/>
                <w:szCs w:val="20"/>
              </w:rPr>
              <w:t xml:space="preserve"> A.2.2. Upravlja emocijama i ponašanjem.</w:t>
            </w:r>
          </w:p>
          <w:p w:rsidR="00647F3B" w:rsidRPr="00647F3B" w:rsidRDefault="00647F3B" w:rsidP="00D32C1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647F3B">
              <w:rPr>
                <w:rFonts w:ascii="Calibri" w:hAnsi="Calibri"/>
                <w:sz w:val="20"/>
                <w:szCs w:val="20"/>
              </w:rPr>
              <w:t>osr</w:t>
            </w:r>
            <w:proofErr w:type="spellEnd"/>
            <w:r w:rsidRPr="00647F3B">
              <w:rPr>
                <w:rFonts w:ascii="Calibri" w:hAnsi="Calibri"/>
                <w:sz w:val="20"/>
                <w:szCs w:val="20"/>
              </w:rPr>
              <w:t xml:space="preserve"> A.2.3. Razvija osobne potencijale. </w:t>
            </w:r>
          </w:p>
          <w:p w:rsidR="00647F3B" w:rsidRPr="00647F3B" w:rsidRDefault="00647F3B" w:rsidP="00D32C1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647F3B">
              <w:rPr>
                <w:rFonts w:ascii="Calibri" w:hAnsi="Calibri"/>
                <w:sz w:val="20"/>
                <w:szCs w:val="20"/>
              </w:rPr>
              <w:t>osr</w:t>
            </w:r>
            <w:proofErr w:type="spellEnd"/>
            <w:r w:rsidRPr="00647F3B">
              <w:rPr>
                <w:rFonts w:ascii="Calibri" w:hAnsi="Calibri"/>
                <w:sz w:val="20"/>
                <w:szCs w:val="20"/>
              </w:rPr>
              <w:t xml:space="preserve"> B.2.1. Opisuje i uvažava potrebe i osjećaje drugih.</w:t>
            </w:r>
          </w:p>
          <w:p w:rsidR="00647F3B" w:rsidRPr="00647F3B" w:rsidRDefault="00647F3B" w:rsidP="00D32C1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647F3B">
              <w:rPr>
                <w:rFonts w:ascii="Calibri" w:hAnsi="Calibri"/>
                <w:sz w:val="20"/>
                <w:szCs w:val="20"/>
              </w:rPr>
              <w:t>osr</w:t>
            </w:r>
            <w:proofErr w:type="spellEnd"/>
            <w:r w:rsidRPr="00647F3B">
              <w:rPr>
                <w:rFonts w:ascii="Calibri" w:hAnsi="Calibri"/>
                <w:sz w:val="20"/>
                <w:szCs w:val="20"/>
              </w:rPr>
              <w:t xml:space="preserve"> B.2.2. Razvija komunikacijske kompetencije.</w:t>
            </w:r>
          </w:p>
          <w:p w:rsidR="00647F3B" w:rsidRPr="00647F3B" w:rsidRDefault="00647F3B" w:rsidP="00D32C1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647F3B">
              <w:rPr>
                <w:rFonts w:ascii="Calibri" w:hAnsi="Calibri"/>
                <w:sz w:val="20"/>
                <w:szCs w:val="20"/>
              </w:rPr>
              <w:t>osr</w:t>
            </w:r>
            <w:proofErr w:type="spellEnd"/>
            <w:r w:rsidRPr="00647F3B">
              <w:rPr>
                <w:rFonts w:ascii="Calibri" w:hAnsi="Calibri"/>
                <w:sz w:val="20"/>
                <w:szCs w:val="20"/>
              </w:rPr>
              <w:t xml:space="preserve"> B.2.4. Suradnički uči i radi u timu.</w:t>
            </w:r>
          </w:p>
          <w:p w:rsidR="00647F3B" w:rsidRPr="00647F3B" w:rsidRDefault="00647F3B" w:rsidP="00D32C1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647F3B">
              <w:rPr>
                <w:rFonts w:ascii="Calibri" w:hAnsi="Calibri"/>
                <w:sz w:val="20"/>
                <w:szCs w:val="20"/>
              </w:rPr>
              <w:t>osr</w:t>
            </w:r>
            <w:proofErr w:type="spellEnd"/>
            <w:r w:rsidRPr="00647F3B">
              <w:rPr>
                <w:rFonts w:ascii="Calibri" w:hAnsi="Calibri"/>
                <w:sz w:val="20"/>
                <w:szCs w:val="20"/>
              </w:rPr>
              <w:t xml:space="preserve"> C.2.3. Pridonosi razredu i školi.</w:t>
            </w:r>
          </w:p>
          <w:p w:rsidR="00647F3B" w:rsidRPr="00647F3B" w:rsidRDefault="00647F3B" w:rsidP="00D32C1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/>
                <w:sz w:val="20"/>
                <w:szCs w:val="20"/>
              </w:rPr>
            </w:pPr>
            <w:r w:rsidRPr="00647F3B">
              <w:rPr>
                <w:rFonts w:ascii="Calibri" w:hAnsi="Calibri"/>
                <w:sz w:val="20"/>
                <w:szCs w:val="20"/>
              </w:rPr>
              <w:t>pod C.2.3. Prepoznaje ulogu novca u osobnome i obiteljskome životu.</w:t>
            </w:r>
          </w:p>
          <w:p w:rsidR="00647F3B" w:rsidRPr="00647F3B" w:rsidRDefault="00647F3B" w:rsidP="00D32C1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647F3B">
              <w:rPr>
                <w:sz w:val="20"/>
                <w:szCs w:val="20"/>
              </w:rPr>
              <w:t>uku</w:t>
            </w:r>
            <w:proofErr w:type="spellEnd"/>
            <w:r w:rsidRPr="00647F3B">
              <w:rPr>
                <w:sz w:val="20"/>
                <w:szCs w:val="20"/>
              </w:rPr>
              <w:t xml:space="preserve"> D.2.2.</w:t>
            </w:r>
          </w:p>
          <w:p w:rsidR="00647F3B" w:rsidRPr="00647F3B" w:rsidRDefault="00647F3B" w:rsidP="00D32C16">
            <w:pPr>
              <w:spacing w:after="0" w:line="240" w:lineRule="auto"/>
              <w:rPr>
                <w:sz w:val="20"/>
                <w:szCs w:val="20"/>
              </w:rPr>
            </w:pPr>
            <w:r w:rsidRPr="00647F3B">
              <w:rPr>
                <w:sz w:val="20"/>
                <w:szCs w:val="20"/>
              </w:rPr>
              <w:t>2. Suradnja s drugima</w:t>
            </w:r>
          </w:p>
          <w:p w:rsidR="00647F3B" w:rsidRPr="00647F3B" w:rsidRDefault="00647F3B" w:rsidP="00D32C16">
            <w:pPr>
              <w:spacing w:after="0" w:line="240" w:lineRule="auto"/>
              <w:rPr>
                <w:sz w:val="20"/>
                <w:szCs w:val="20"/>
              </w:rPr>
            </w:pPr>
            <w:r w:rsidRPr="00647F3B">
              <w:rPr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647F3B" w:rsidRPr="00647F3B" w:rsidRDefault="00647F3B" w:rsidP="00D32C1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/>
                <w:sz w:val="20"/>
                <w:szCs w:val="20"/>
              </w:rPr>
            </w:pPr>
          </w:p>
        </w:tc>
      </w:tr>
      <w:tr w:rsidR="00647F3B" w:rsidRPr="00F50840" w:rsidTr="00D32C16">
        <w:tc>
          <w:tcPr>
            <w:tcW w:w="1783" w:type="dxa"/>
            <w:gridSpan w:val="2"/>
            <w:shd w:val="clear" w:color="auto" w:fill="FFFF00"/>
          </w:tcPr>
          <w:p w:rsidR="00647F3B" w:rsidRPr="008F5D46" w:rsidRDefault="00647F3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8F5D46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8F5D46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8F5D46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647F3B" w:rsidRPr="00C15225" w:rsidRDefault="00647F3B" w:rsidP="00D32C16">
            <w:pPr>
              <w:spacing w:after="0" w:line="240" w:lineRule="auto"/>
              <w:textAlignment w:val="baseline"/>
            </w:pPr>
            <w:r w:rsidRPr="00C15225">
              <w:t xml:space="preserve">Interaktivna igra – </w:t>
            </w:r>
            <w:proofErr w:type="spellStart"/>
            <w:r w:rsidRPr="00C15225">
              <w:rPr>
                <w:i/>
              </w:rPr>
              <w:t>What</w:t>
            </w:r>
            <w:proofErr w:type="spellEnd"/>
            <w:r w:rsidRPr="00C15225">
              <w:rPr>
                <w:i/>
              </w:rPr>
              <w:t xml:space="preserve"> </w:t>
            </w:r>
            <w:proofErr w:type="spellStart"/>
            <w:r w:rsidRPr="00C15225">
              <w:rPr>
                <w:i/>
              </w:rPr>
              <w:t>happened</w:t>
            </w:r>
            <w:proofErr w:type="spellEnd"/>
            <w:r w:rsidRPr="00C15225">
              <w:rPr>
                <w:i/>
              </w:rPr>
              <w:t>?</w:t>
            </w:r>
          </w:p>
          <w:p w:rsidR="00647F3B" w:rsidRPr="00C15225" w:rsidRDefault="00647F3B" w:rsidP="00D32C16">
            <w:pPr>
              <w:spacing w:after="0" w:line="240" w:lineRule="auto"/>
              <w:textAlignment w:val="baseline"/>
            </w:pPr>
            <w:r w:rsidRPr="00C15225">
              <w:t xml:space="preserve">Zvučni zapis – </w:t>
            </w:r>
            <w:proofErr w:type="spellStart"/>
            <w:r w:rsidRPr="00C15225">
              <w:rPr>
                <w:i/>
              </w:rPr>
              <w:t>Clive</w:t>
            </w:r>
            <w:proofErr w:type="spellEnd"/>
            <w:r w:rsidRPr="00C15225">
              <w:rPr>
                <w:i/>
              </w:rPr>
              <w:t xml:space="preserve"> </w:t>
            </w:r>
            <w:proofErr w:type="spellStart"/>
            <w:r w:rsidRPr="00C15225">
              <w:rPr>
                <w:i/>
              </w:rPr>
              <w:t>and</w:t>
            </w:r>
            <w:proofErr w:type="spellEnd"/>
            <w:r w:rsidRPr="00C15225">
              <w:rPr>
                <w:i/>
              </w:rPr>
              <w:t xml:space="preserve"> Tom </w:t>
            </w:r>
            <w:proofErr w:type="spellStart"/>
            <w:r w:rsidRPr="00C15225">
              <w:rPr>
                <w:i/>
              </w:rPr>
              <w:t>Part</w:t>
            </w:r>
            <w:proofErr w:type="spellEnd"/>
            <w:r w:rsidRPr="00C15225">
              <w:rPr>
                <w:i/>
              </w:rPr>
              <w:t xml:space="preserve"> 1, </w:t>
            </w:r>
            <w:proofErr w:type="spellStart"/>
            <w:r w:rsidRPr="00C15225">
              <w:rPr>
                <w:i/>
              </w:rPr>
              <w:t>Clive</w:t>
            </w:r>
            <w:proofErr w:type="spellEnd"/>
            <w:r w:rsidRPr="00C15225">
              <w:rPr>
                <w:i/>
              </w:rPr>
              <w:t xml:space="preserve"> </w:t>
            </w:r>
            <w:proofErr w:type="spellStart"/>
            <w:r w:rsidRPr="00C15225">
              <w:rPr>
                <w:i/>
              </w:rPr>
              <w:t>and</w:t>
            </w:r>
            <w:proofErr w:type="spellEnd"/>
            <w:r w:rsidRPr="00C15225">
              <w:rPr>
                <w:i/>
              </w:rPr>
              <w:t xml:space="preserve"> Tom </w:t>
            </w:r>
            <w:proofErr w:type="spellStart"/>
            <w:r w:rsidRPr="00C15225">
              <w:rPr>
                <w:i/>
              </w:rPr>
              <w:t>Part</w:t>
            </w:r>
            <w:proofErr w:type="spellEnd"/>
            <w:r w:rsidRPr="00C15225">
              <w:rPr>
                <w:i/>
              </w:rPr>
              <w:t xml:space="preserve"> 2</w:t>
            </w:r>
          </w:p>
          <w:p w:rsidR="00647F3B" w:rsidRPr="00C15225" w:rsidRDefault="00647F3B" w:rsidP="00D32C16">
            <w:pPr>
              <w:spacing w:after="0" w:line="240" w:lineRule="auto"/>
              <w:textAlignment w:val="baseline"/>
            </w:pPr>
            <w:r w:rsidRPr="00C15225">
              <w:t xml:space="preserve">Zadatak razumijevanja čitanjem – </w:t>
            </w:r>
            <w:r w:rsidRPr="00C15225">
              <w:rPr>
                <w:i/>
              </w:rPr>
              <w:t xml:space="preserve">A </w:t>
            </w:r>
            <w:proofErr w:type="spellStart"/>
            <w:r w:rsidRPr="00C15225">
              <w:rPr>
                <w:i/>
              </w:rPr>
              <w:t>phone</w:t>
            </w:r>
            <w:proofErr w:type="spellEnd"/>
            <w:r w:rsidRPr="00C15225">
              <w:rPr>
                <w:i/>
              </w:rPr>
              <w:t xml:space="preserve"> </w:t>
            </w:r>
            <w:proofErr w:type="spellStart"/>
            <w:r w:rsidRPr="00C15225">
              <w:rPr>
                <w:i/>
              </w:rPr>
              <w:t>call</w:t>
            </w:r>
            <w:proofErr w:type="spellEnd"/>
          </w:p>
        </w:tc>
      </w:tr>
    </w:tbl>
    <w:p w:rsidR="00647F3B" w:rsidRDefault="00647F3B" w:rsidP="00647F3B">
      <w:pPr>
        <w:jc w:val="center"/>
        <w:rPr>
          <w:b/>
          <w:sz w:val="28"/>
          <w:szCs w:val="28"/>
        </w:rPr>
      </w:pPr>
    </w:p>
    <w:p w:rsidR="00647F3B" w:rsidRPr="00B156A4" w:rsidRDefault="00647F3B" w:rsidP="00647F3B">
      <w:pPr>
        <w:jc w:val="center"/>
        <w:rPr>
          <w:b/>
          <w:sz w:val="28"/>
          <w:szCs w:val="28"/>
        </w:rPr>
      </w:pPr>
      <w:r w:rsidRPr="00B156A4">
        <w:rPr>
          <w:b/>
          <w:sz w:val="28"/>
          <w:szCs w:val="28"/>
        </w:rPr>
        <w:t xml:space="preserve">Plan </w:t>
      </w:r>
      <w:r>
        <w:rPr>
          <w:b/>
          <w:sz w:val="28"/>
          <w:szCs w:val="28"/>
        </w:rPr>
        <w:t xml:space="preserve">drugog </w:t>
      </w:r>
      <w:r w:rsidRPr="00B156A4">
        <w:rPr>
          <w:b/>
          <w:sz w:val="28"/>
          <w:szCs w:val="28"/>
        </w:rPr>
        <w:t>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647F3B" w:rsidRPr="00B156A4" w:rsidTr="00D32C16">
        <w:tc>
          <w:tcPr>
            <w:tcW w:w="1809" w:type="dxa"/>
            <w:tcBorders>
              <w:top w:val="nil"/>
              <w:left w:val="nil"/>
            </w:tcBorders>
          </w:tcPr>
          <w:p w:rsidR="00647F3B" w:rsidRPr="00B156A4" w:rsidRDefault="00647F3B" w:rsidP="00D32C16">
            <w:pPr>
              <w:jc w:val="right"/>
              <w:rPr>
                <w:b/>
                <w:sz w:val="28"/>
                <w:szCs w:val="28"/>
              </w:rPr>
            </w:pPr>
            <w:r w:rsidRPr="00B156A4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647F3B" w:rsidRPr="00B156A4" w:rsidRDefault="00647F3B" w:rsidP="00D32C16">
            <w:pPr>
              <w:spacing w:after="0" w:line="240" w:lineRule="auto"/>
            </w:pPr>
            <w:r>
              <w:t xml:space="preserve">Učitelj i učenici provjeravaju domaću zadaću s prethodnog sata: razred prvo pročita tekstove tako što svatko od učenika pročita po jednu rečenicu, a potom dobrovoljci čitaju pitanja i svoje odgovore. </w:t>
            </w:r>
          </w:p>
        </w:tc>
      </w:tr>
      <w:tr w:rsidR="00647F3B" w:rsidRPr="005C12F8" w:rsidTr="00D32C16">
        <w:tc>
          <w:tcPr>
            <w:tcW w:w="1809" w:type="dxa"/>
            <w:tcBorders>
              <w:left w:val="nil"/>
            </w:tcBorders>
          </w:tcPr>
          <w:p w:rsidR="00647F3B" w:rsidRPr="005C12F8" w:rsidRDefault="00647F3B" w:rsidP="00D32C16">
            <w:pPr>
              <w:jc w:val="right"/>
              <w:rPr>
                <w:b/>
                <w:color w:val="FF0000"/>
                <w:sz w:val="28"/>
                <w:szCs w:val="28"/>
              </w:rPr>
            </w:pPr>
          </w:p>
          <w:p w:rsidR="00647F3B" w:rsidRPr="005C12F8" w:rsidRDefault="00647F3B" w:rsidP="00D32C16">
            <w:pPr>
              <w:jc w:val="right"/>
              <w:rPr>
                <w:b/>
                <w:color w:val="FF0000"/>
                <w:sz w:val="28"/>
                <w:szCs w:val="28"/>
              </w:rPr>
            </w:pPr>
          </w:p>
          <w:p w:rsidR="00647F3B" w:rsidRPr="00B156A4" w:rsidRDefault="00647F3B" w:rsidP="00D32C16">
            <w:pPr>
              <w:jc w:val="right"/>
              <w:rPr>
                <w:b/>
                <w:sz w:val="28"/>
                <w:szCs w:val="28"/>
              </w:rPr>
            </w:pPr>
            <w:r w:rsidRPr="00B156A4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647F3B" w:rsidRPr="0008035C" w:rsidRDefault="00647F3B" w:rsidP="00D32C16">
            <w:pPr>
              <w:spacing w:after="0" w:line="240" w:lineRule="auto"/>
              <w:ind w:left="318"/>
              <w:rPr>
                <w:i/>
              </w:rPr>
            </w:pPr>
            <w:r>
              <w:t xml:space="preserve">a) </w:t>
            </w:r>
            <w:r w:rsidRPr="00B156A4">
              <w:t xml:space="preserve">Učitelj usmjeri učenike na </w:t>
            </w:r>
            <w:r>
              <w:t>91</w:t>
            </w:r>
            <w:r w:rsidRPr="00B156A4">
              <w:t xml:space="preserve">. stranicu u </w:t>
            </w:r>
            <w:r>
              <w:t xml:space="preserve">radnoj bilježnici i pita učenike: </w:t>
            </w:r>
            <w:proofErr w:type="spellStart"/>
            <w:r w:rsidRPr="0008035C">
              <w:rPr>
                <w:i/>
              </w:rPr>
              <w:t>Look</w:t>
            </w:r>
            <w:proofErr w:type="spellEnd"/>
            <w:r w:rsidRPr="0008035C">
              <w:rPr>
                <w:i/>
              </w:rPr>
              <w:t xml:space="preserve"> at </w:t>
            </w:r>
            <w:proofErr w:type="spellStart"/>
            <w:r w:rsidRPr="0008035C">
              <w:rPr>
                <w:i/>
              </w:rPr>
              <w:t>the</w:t>
            </w:r>
            <w:proofErr w:type="spellEnd"/>
            <w:r w:rsidRPr="0008035C">
              <w:rPr>
                <w:i/>
              </w:rPr>
              <w:t xml:space="preserve"> picture. </w:t>
            </w:r>
            <w:proofErr w:type="spellStart"/>
            <w:r w:rsidRPr="0008035C">
              <w:rPr>
                <w:i/>
              </w:rPr>
              <w:t>Where</w:t>
            </w:r>
            <w:proofErr w:type="spellEnd"/>
            <w:r w:rsidRPr="0008035C">
              <w:rPr>
                <w:i/>
              </w:rPr>
              <w:t xml:space="preserve"> is Sam? </w:t>
            </w:r>
            <w:proofErr w:type="spellStart"/>
            <w:r>
              <w:rPr>
                <w:i/>
              </w:rPr>
              <w:t>Why</w:t>
            </w:r>
            <w:proofErr w:type="spellEnd"/>
            <w:r>
              <w:rPr>
                <w:i/>
              </w:rPr>
              <w:t xml:space="preserve"> 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think</w:t>
            </w:r>
            <w:proofErr w:type="spellEnd"/>
            <w:r>
              <w:rPr>
                <w:i/>
              </w:rPr>
              <w:t xml:space="preserve"> he's </w:t>
            </w:r>
            <w:proofErr w:type="spellStart"/>
            <w:r>
              <w:rPr>
                <w:i/>
              </w:rPr>
              <w:t>there</w:t>
            </w:r>
            <w:proofErr w:type="spellEnd"/>
            <w:r w:rsidRPr="0008035C">
              <w:rPr>
                <w:i/>
              </w:rPr>
              <w:t xml:space="preserve">? </w:t>
            </w:r>
            <w:proofErr w:type="spellStart"/>
            <w:r>
              <w:rPr>
                <w:i/>
              </w:rPr>
              <w:t>When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last</w:t>
            </w:r>
            <w:proofErr w:type="spellEnd"/>
            <w:r>
              <w:rPr>
                <w:i/>
              </w:rPr>
              <w:t xml:space="preserve"> time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were</w:t>
            </w:r>
            <w:proofErr w:type="spellEnd"/>
            <w:r>
              <w:rPr>
                <w:i/>
              </w:rPr>
              <w:t xml:space="preserve"> at a </w:t>
            </w:r>
            <w:proofErr w:type="spellStart"/>
            <w:r>
              <w:rPr>
                <w:i/>
              </w:rPr>
              <w:t>doctor</w:t>
            </w:r>
            <w:proofErr w:type="spellEnd"/>
            <w:r>
              <w:rPr>
                <w:i/>
              </w:rPr>
              <w:t>'s</w:t>
            </w:r>
            <w:r w:rsidRPr="0008035C">
              <w:rPr>
                <w:i/>
              </w:rPr>
              <w:t>?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Why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happened</w:t>
            </w:r>
            <w:proofErr w:type="spellEnd"/>
            <w:r>
              <w:rPr>
                <w:i/>
              </w:rPr>
              <w:t xml:space="preserve">? </w:t>
            </w:r>
          </w:p>
          <w:p w:rsidR="00647F3B" w:rsidRPr="00B156A4" w:rsidRDefault="00647F3B" w:rsidP="00D32C16">
            <w:pPr>
              <w:spacing w:after="0" w:line="240" w:lineRule="auto"/>
              <w:ind w:left="318"/>
            </w:pPr>
            <w:r>
              <w:t>b) Učitelj usmjeri učenike na zadatak. Učenici pročitaju tekst i dopune ga ponuđenim rečenicama. Dobrovoljci pročitaju redoslijed odgovora, ali ne odglume dijalog.</w:t>
            </w:r>
          </w:p>
          <w:p w:rsidR="00647F3B" w:rsidRPr="00B156A4" w:rsidRDefault="00647F3B" w:rsidP="00D32C16">
            <w:pPr>
              <w:spacing w:after="0" w:line="240" w:lineRule="auto"/>
              <w:ind w:left="318"/>
            </w:pPr>
            <w:r>
              <w:t xml:space="preserve">c) Učenici rade u paru i uvježbaju skeč na temelju dijaloga iz zadatka. Dobrovoljci pokažu svoj skeč razredu. </w:t>
            </w:r>
          </w:p>
          <w:p w:rsidR="00647F3B" w:rsidRPr="00B156A4" w:rsidRDefault="00647F3B" w:rsidP="00D32C16">
            <w:pPr>
              <w:spacing w:after="0" w:line="240" w:lineRule="auto"/>
              <w:ind w:left="318"/>
            </w:pPr>
            <w:r>
              <w:t xml:space="preserve"> d) Učitelj preraspodijeli učenike u nove parove. Svaki par odabere barem dva simptoma i osmisli novi skeč. Svaki od njih treba imati skeč zapisan u svojoj bilježnici. Također trebaju uvježbati glumu skeča. </w:t>
            </w:r>
          </w:p>
        </w:tc>
      </w:tr>
      <w:tr w:rsidR="00647F3B" w:rsidRPr="00B156A4" w:rsidTr="00D32C16">
        <w:tc>
          <w:tcPr>
            <w:tcW w:w="1809" w:type="dxa"/>
            <w:tcBorders>
              <w:left w:val="nil"/>
              <w:bottom w:val="nil"/>
            </w:tcBorders>
          </w:tcPr>
          <w:p w:rsidR="00647F3B" w:rsidRPr="00B156A4" w:rsidRDefault="00647F3B" w:rsidP="00D32C16">
            <w:pPr>
              <w:jc w:val="right"/>
              <w:rPr>
                <w:b/>
                <w:sz w:val="28"/>
                <w:szCs w:val="28"/>
              </w:rPr>
            </w:pPr>
            <w:r w:rsidRPr="00B156A4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647F3B" w:rsidRDefault="00647F3B" w:rsidP="00D32C16">
            <w:pPr>
              <w:spacing w:after="0" w:line="240" w:lineRule="auto"/>
              <w:textAlignment w:val="baseline"/>
            </w:pPr>
            <w:r w:rsidRPr="00B156A4">
              <w:t xml:space="preserve">Učenici </w:t>
            </w:r>
            <w:r>
              <w:t>u grupama od tri para izvode svoje skečeve. Međusobno si kažu što je bilo dobro, a što je moglo biti bolje.</w:t>
            </w:r>
          </w:p>
          <w:p w:rsidR="00647F3B" w:rsidRDefault="00647F3B" w:rsidP="00D32C16">
            <w:pPr>
              <w:spacing w:after="0" w:line="240" w:lineRule="auto"/>
              <w:textAlignment w:val="baseline"/>
            </w:pPr>
            <w:r>
              <w:t xml:space="preserve">Učitelj preraspodijeli učenike u nove grupe parova. Učenici opet izvedu svoje skečeve. Međusobno si kažu što je bilo dobro, a što je moglo biti bolje. </w:t>
            </w:r>
          </w:p>
          <w:p w:rsidR="00647F3B" w:rsidRPr="00B156A4" w:rsidRDefault="00647F3B" w:rsidP="00D32C16">
            <w:pPr>
              <w:spacing w:after="0" w:line="240" w:lineRule="auto"/>
              <w:textAlignment w:val="baseline"/>
            </w:pPr>
            <w:r>
              <w:t xml:space="preserve">Učenici izvode svoje skečeve pred cijelim razredom. </w:t>
            </w:r>
          </w:p>
          <w:p w:rsidR="00647F3B" w:rsidRPr="00B156A4" w:rsidRDefault="00647F3B" w:rsidP="00D32C16">
            <w:pPr>
              <w:spacing w:after="0" w:line="240" w:lineRule="auto"/>
              <w:textAlignment w:val="baseline"/>
            </w:pPr>
          </w:p>
        </w:tc>
      </w:tr>
    </w:tbl>
    <w:p w:rsidR="00647F3B" w:rsidRPr="00B156A4" w:rsidRDefault="00647F3B" w:rsidP="00647F3B">
      <w:pPr>
        <w:rPr>
          <w:b/>
          <w:sz w:val="24"/>
          <w:szCs w:val="24"/>
        </w:rPr>
      </w:pPr>
    </w:p>
    <w:p w:rsidR="00647F3B" w:rsidRPr="00B156A4" w:rsidRDefault="00647F3B" w:rsidP="00647F3B">
      <w:pPr>
        <w:rPr>
          <w:i/>
          <w:sz w:val="24"/>
          <w:szCs w:val="24"/>
        </w:rPr>
      </w:pPr>
      <w:r w:rsidRPr="00B156A4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B156A4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učenici pišu priču o svojem jako dobrom ili jako lošem danu po uzoru na priče iz lekcije. Priča ne treba biti duža od 50 do 60 riječi.</w:t>
      </w:r>
    </w:p>
    <w:p w:rsidR="00647F3B" w:rsidRDefault="00647F3B"/>
    <w:sectPr w:rsidR="00647F3B" w:rsidSect="00647F3B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C04C0"/>
    <w:multiLevelType w:val="hybridMultilevel"/>
    <w:tmpl w:val="6E064D3C"/>
    <w:lvl w:ilvl="0" w:tplc="8EE6BA60">
      <w:start w:val="1"/>
      <w:numFmt w:val="lowerLetter"/>
      <w:lvlText w:val="%1."/>
      <w:lvlJc w:val="left"/>
      <w:pPr>
        <w:ind w:left="678" w:hanging="360"/>
      </w:pPr>
      <w:rPr>
        <w:rFonts w:hint="default"/>
        <w:i w:val="0"/>
      </w:rPr>
    </w:lvl>
    <w:lvl w:ilvl="1" w:tplc="041A0019">
      <w:start w:val="1"/>
      <w:numFmt w:val="lowerLetter"/>
      <w:lvlText w:val="%2."/>
      <w:lvlJc w:val="left"/>
      <w:pPr>
        <w:ind w:left="1398" w:hanging="360"/>
      </w:pPr>
    </w:lvl>
    <w:lvl w:ilvl="2" w:tplc="041A001B" w:tentative="1">
      <w:start w:val="1"/>
      <w:numFmt w:val="lowerRoman"/>
      <w:lvlText w:val="%3."/>
      <w:lvlJc w:val="right"/>
      <w:pPr>
        <w:ind w:left="2118" w:hanging="180"/>
      </w:pPr>
    </w:lvl>
    <w:lvl w:ilvl="3" w:tplc="041A000F" w:tentative="1">
      <w:start w:val="1"/>
      <w:numFmt w:val="decimal"/>
      <w:lvlText w:val="%4."/>
      <w:lvlJc w:val="left"/>
      <w:pPr>
        <w:ind w:left="2838" w:hanging="360"/>
      </w:pPr>
    </w:lvl>
    <w:lvl w:ilvl="4" w:tplc="041A0019" w:tentative="1">
      <w:start w:val="1"/>
      <w:numFmt w:val="lowerLetter"/>
      <w:lvlText w:val="%5."/>
      <w:lvlJc w:val="left"/>
      <w:pPr>
        <w:ind w:left="3558" w:hanging="360"/>
      </w:pPr>
    </w:lvl>
    <w:lvl w:ilvl="5" w:tplc="041A001B" w:tentative="1">
      <w:start w:val="1"/>
      <w:numFmt w:val="lowerRoman"/>
      <w:lvlText w:val="%6."/>
      <w:lvlJc w:val="right"/>
      <w:pPr>
        <w:ind w:left="4278" w:hanging="180"/>
      </w:pPr>
    </w:lvl>
    <w:lvl w:ilvl="6" w:tplc="041A000F" w:tentative="1">
      <w:start w:val="1"/>
      <w:numFmt w:val="decimal"/>
      <w:lvlText w:val="%7."/>
      <w:lvlJc w:val="left"/>
      <w:pPr>
        <w:ind w:left="4998" w:hanging="360"/>
      </w:pPr>
    </w:lvl>
    <w:lvl w:ilvl="7" w:tplc="041A0019" w:tentative="1">
      <w:start w:val="1"/>
      <w:numFmt w:val="lowerLetter"/>
      <w:lvlText w:val="%8."/>
      <w:lvlJc w:val="left"/>
      <w:pPr>
        <w:ind w:left="5718" w:hanging="360"/>
      </w:pPr>
    </w:lvl>
    <w:lvl w:ilvl="8" w:tplc="041A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47F3B"/>
    <w:rsid w:val="00012449"/>
    <w:rsid w:val="001F5598"/>
    <w:rsid w:val="00647F3B"/>
    <w:rsid w:val="00E74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F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7F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-8">
    <w:name w:val="t-8"/>
    <w:basedOn w:val="Normal"/>
    <w:rsid w:val="00647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2021-12-10T13:41:00Z</dcterms:created>
  <dcterms:modified xsi:type="dcterms:W3CDTF">2021-12-10T13:44:00Z</dcterms:modified>
</cp:coreProperties>
</file>